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0848D2"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540.7pt;margin-top:-42.3pt;width:14.6pt;height:239.7pt;z-index:251664384" strokecolor="#7030a0" strokeweight="3pt"/>
        </w:pict>
      </w:r>
      <w:r>
        <w:rPr>
          <w:noProof/>
          <w:lang w:eastAsia="es-MX"/>
        </w:rPr>
        <w:pict>
          <v:shape id="_x0000_s1033" type="#_x0000_t87" style="position:absolute;margin-left:540.7pt;margin-top:263.1pt;width:14.6pt;height:177.2pt;z-index:251665408" strokecolor="#7030a0" strokeweight="3pt"/>
        </w:pict>
      </w:r>
      <w:r w:rsidR="00BC7752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2.85pt;margin-top:263.1pt;width:341.8pt;height:193.05pt;z-index:251667456" filled="f" stroked="f">
            <v:textbox>
              <w:txbxContent>
                <w:p w:rsidR="00BC7752" w:rsidRPr="000848D2" w:rsidRDefault="00BC7752" w:rsidP="00BC77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</w:pPr>
                  <w:r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-Donald M. dice que se vale el habla autorregulador para los niños con problemas de conducta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BC7752">
                    <w:rPr>
                      <w:rFonts w:ascii="Times New Roman" w:eastAsia="NotDefSpecial" w:hAnsi="Times New Roman" w:cs="Times New Roman"/>
                      <w:sz w:val="26"/>
                      <w:szCs w:val="26"/>
                    </w:rPr>
                    <w:t>Se les enseñan estrategias de autorregulación susceptibles de emplearse como herramienta verbal para inhibir los impulsos, controlar la frustración y facilitar la reflexión.</w:t>
                  </w:r>
                  <w:r>
                    <w:rPr>
                      <w:rFonts w:ascii="Times New Roman" w:eastAsia="NotDefSpecial" w:hAnsi="Times New Roman" w:cs="Times New Roman"/>
                      <w:sz w:val="26"/>
                      <w:szCs w:val="26"/>
                    </w:rPr>
                    <w:t xml:space="preserve">                                                -Movimiento cognoscitivo, supervisión externa                                            -Autodirección desvanecido                                                                    -Auto-instrucción interior </w:t>
                  </w:r>
                  <w:r w:rsidR="000848D2">
                    <w:rPr>
                      <w:rFonts w:ascii="Times New Roman" w:eastAsia="NotDefSpecial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-</w:t>
                  </w:r>
                  <w:r w:rsidRPr="00BC7752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Se les enseñ</w:t>
                  </w:r>
                  <w:r w:rsidR="000848D2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an estrategias de autorregula</w:t>
                  </w:r>
                  <w:r w:rsidRPr="00BC7752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ción susceptibles de emplearse como herramienta ve</w:t>
                  </w:r>
                  <w:r w:rsidR="000848D2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 xml:space="preserve">rbal para inhibir los impulsos, </w:t>
                  </w:r>
                  <w:r w:rsidRPr="00BC7752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controlar la frustración y facilitar la reflexión</w:t>
                  </w:r>
                  <w:r>
                    <w:rPr>
                      <w:rFonts w:ascii="NotDefSpecial" w:eastAsia="NotDefSpecial" w:cs="NotDefSpecial"/>
                      <w:sz w:val="15"/>
                      <w:szCs w:val="15"/>
                    </w:rPr>
                    <w:t>.</w:t>
                  </w:r>
                </w:p>
              </w:txbxContent>
            </v:textbox>
          </v:shape>
        </w:pict>
      </w:r>
      <w:r w:rsidR="007009C6">
        <w:rPr>
          <w:noProof/>
          <w:lang w:eastAsia="es-MX"/>
        </w:rPr>
        <w:pict>
          <v:shape id="_x0000_s1034" type="#_x0000_t202" style="position:absolute;margin-left:555.3pt;margin-top:-32.05pt;width:361.25pt;height:209.65pt;z-index:251666432" filled="f" stroked="f">
            <v:textbox>
              <w:txbxContent>
                <w:p w:rsidR="000C35AA" w:rsidRPr="00BC7752" w:rsidRDefault="007009C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-Función a</w:t>
                  </w:r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u</w:t>
                  </w:r>
                  <w:r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torreguladora</w:t>
                  </w:r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-Medio que permite a los niños orientar su pensamiento y su conducta                                           </w:t>
                  </w:r>
                  <w:r w:rsid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</w:t>
                  </w:r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Berk</w:t>
                  </w:r>
                  <w:proofErr w:type="spellEnd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y </w:t>
                  </w:r>
                  <w:proofErr w:type="spellStart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Garvin</w:t>
                  </w:r>
                  <w:proofErr w:type="spellEnd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analizaron a niños de entre los 5 y 10 años, para ver la frecuencia con la que se daba el “Habla privada” (observando 30 vocalizaciones por hora).                                                                                                                               -No se registraron diferencias de edad en el “Habla Educativa”</w:t>
                  </w:r>
                  <w:r w:rsidR="003F1700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</w:t>
                  </w:r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3F1700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Berk</w:t>
                  </w:r>
                  <w:proofErr w:type="spellEnd"/>
                  <w:r w:rsidR="000C35AA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observo que el 98% de los niños hablaba </w:t>
                  </w:r>
                  <w:r w:rsidR="003F1700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en voz alta cuando resolvía problemas de matemáticas. </w:t>
                  </w:r>
                  <w:r w:rsidR="00BC7752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-</w:t>
                  </w:r>
                  <w:r w:rsidR="003F1700" w:rsidRPr="00BC77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 deben utilizar las estrategias de auto instrucción y más cuando los niños carecen de habilidad para regular su conducta o su pensamiento.</w:t>
                  </w:r>
                </w:p>
              </w:txbxContent>
            </v:textbox>
          </v:shape>
        </w:pict>
      </w:r>
      <w:r w:rsidR="007009C6">
        <w:rPr>
          <w:noProof/>
          <w:lang w:eastAsia="es-MX"/>
        </w:rPr>
        <w:pict>
          <v:shape id="_x0000_s1031" type="#_x0000_t202" style="position:absolute;margin-left:365.05pt;margin-top:320.05pt;width:164.55pt;height:56.15pt;z-index:251663360" filled="f" stroked="f">
            <v:textbox>
              <w:txbxContent>
                <w:p w:rsidR="007009C6" w:rsidRPr="007009C6" w:rsidRDefault="007009C6" w:rsidP="007009C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009C6">
                    <w:rPr>
                      <w:rFonts w:ascii="Times New Roman" w:hAnsi="Times New Roman" w:cs="Times New Roman"/>
                      <w:b/>
                      <w:sz w:val="36"/>
                    </w:rPr>
                    <w:t>Modificación de la conducta</w:t>
                  </w:r>
                </w:p>
              </w:txbxContent>
            </v:textbox>
          </v:shape>
        </w:pict>
      </w:r>
      <w:r w:rsidR="007009C6">
        <w:rPr>
          <w:noProof/>
          <w:lang w:eastAsia="es-MX"/>
        </w:rPr>
        <w:pict>
          <v:shape id="_x0000_s1030" type="#_x0000_t202" style="position:absolute;margin-left:358.75pt;margin-top:47.9pt;width:174.05pt;height:54.55pt;z-index:251662336" filled="f" stroked="f">
            <v:textbox>
              <w:txbxContent>
                <w:p w:rsidR="007009C6" w:rsidRPr="007009C6" w:rsidRDefault="007009C6" w:rsidP="007009C6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009C6">
                    <w:rPr>
                      <w:rFonts w:ascii="Times New Roman" w:hAnsi="Times New Roman" w:cs="Times New Roman"/>
                      <w:b/>
                      <w:sz w:val="36"/>
                    </w:rPr>
                    <w:t>Papel del habla privada</w:t>
                  </w:r>
                </w:p>
              </w:txbxContent>
            </v:textbox>
          </v:shape>
        </w:pict>
      </w:r>
      <w:r w:rsidR="007009C6">
        <w:rPr>
          <w:noProof/>
          <w:lang w:eastAsia="es-MX"/>
        </w:rPr>
        <w:pict>
          <v:shape id="_x0000_s1028" type="#_x0000_t202" style="position:absolute;margin-left:163.1pt;margin-top:169.7pt;width:185.4pt;height:166.95pt;z-index:251660288" filled="f" stroked="f">
            <v:textbox>
              <w:txbxContent>
                <w:p w:rsidR="00320E1C" w:rsidRDefault="00320E1C" w:rsidP="007009C6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Vygotsky</w:t>
                  </w:r>
                  <w:proofErr w:type="spellEnd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 xml:space="preserve"> consideraba que la educación es indispensable para el desarrollo del niño</w:t>
                  </w:r>
                </w:p>
                <w:p w:rsidR="007009C6" w:rsidRDefault="007009C6" w:rsidP="007009C6">
                  <w:pPr>
                    <w:pStyle w:val="Prrafodelista"/>
                    <w:spacing w:line="240" w:lineRule="auto"/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</w:pPr>
                </w:p>
                <w:p w:rsidR="007009C6" w:rsidRPr="007009C6" w:rsidRDefault="007009C6" w:rsidP="007009C6">
                  <w:pPr>
                    <w:pStyle w:val="Prrafodelista"/>
                    <w:spacing w:line="240" w:lineRule="auto"/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</w:pPr>
                </w:p>
                <w:p w:rsidR="00320E1C" w:rsidRPr="007009C6" w:rsidRDefault="00320E1C" w:rsidP="007009C6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Jerome</w:t>
                  </w:r>
                  <w:proofErr w:type="spellEnd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Bruner</w:t>
                  </w:r>
                  <w:proofErr w:type="spellEnd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 xml:space="preserve"> escribió: "La concepción de desarrollo de </w:t>
                  </w:r>
                  <w:proofErr w:type="spellStart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>Vygotsky</w:t>
                  </w:r>
                  <w:proofErr w:type="spellEnd"/>
                  <w:r w:rsidRPr="007009C6">
                    <w:rPr>
                      <w:rFonts w:ascii="Times New Roman" w:eastAsia="NotDefSpecial" w:hAnsi="Times New Roman" w:cs="Times New Roman"/>
                      <w:sz w:val="24"/>
                      <w:szCs w:val="24"/>
                    </w:rPr>
                    <w:t xml:space="preserve"> es al mismo tiempo una teoría de la educación"</w:t>
                  </w:r>
                </w:p>
              </w:txbxContent>
            </v:textbox>
          </v:shape>
        </w:pict>
      </w:r>
      <w:r w:rsidR="007009C6">
        <w:rPr>
          <w:noProof/>
          <w:lang w:eastAsia="es-MX"/>
        </w:rPr>
        <w:pict>
          <v:shape id="_x0000_s1029" type="#_x0000_t87" style="position:absolute;margin-left:365.05pt;margin-top:-42.3pt;width:28.5pt;height:477.85pt;z-index:251661312" strokecolor="#7030a0" strokeweight="3pt"/>
        </w:pict>
      </w:r>
      <w:r w:rsidR="00320E1C">
        <w:rPr>
          <w:noProof/>
          <w:lang w:eastAsia="es-MX"/>
        </w:rPr>
        <w:pict>
          <v:shape id="_x0000_s1027" type="#_x0000_t87" style="position:absolute;margin-left:154.9pt;margin-top:-67.05pt;width:31.1pt;height:558pt;z-index:251659264" strokecolor="#7030a0" strokeweight="3pt"/>
        </w:pict>
      </w:r>
      <w:r w:rsidR="00320E1C">
        <w:rPr>
          <w:noProof/>
          <w:lang w:eastAsia="es-MX"/>
        </w:rPr>
        <w:pict>
          <v:shape id="_x0000_s1026" type="#_x0000_t202" style="position:absolute;margin-left:-30.1pt;margin-top:163.7pt;width:193.2pt;height:110.1pt;z-index:251658240" filled="f" stroked="f">
            <v:textbox>
              <w:txbxContent>
                <w:p w:rsidR="00320E1C" w:rsidRPr="00320E1C" w:rsidRDefault="00320E1C" w:rsidP="00320E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NotDefSpecial" w:hAnsi="Times New Roman" w:cs="Times New Roman"/>
                      <w:sz w:val="40"/>
                      <w:szCs w:val="28"/>
                    </w:rPr>
                  </w:pPr>
                  <w:r w:rsidRPr="00320E1C">
                    <w:rPr>
                      <w:rFonts w:ascii="Times New Roman" w:eastAsia="NotDefSpecial" w:hAnsi="Times New Roman" w:cs="Times New Roman"/>
                      <w:sz w:val="40"/>
                      <w:szCs w:val="28"/>
                    </w:rPr>
                    <w:t>CONTRIBUCIONES EDUCATIVAS</w:t>
                  </w:r>
                </w:p>
                <w:p w:rsidR="00320E1C" w:rsidRPr="00320E1C" w:rsidRDefault="00320E1C" w:rsidP="00320E1C">
                  <w:pPr>
                    <w:rPr>
                      <w:rFonts w:ascii="Times New Roman" w:hAnsi="Times New Roman" w:cs="Times New Roman"/>
                      <w:sz w:val="40"/>
                      <w:szCs w:val="28"/>
                    </w:rPr>
                  </w:pPr>
                  <w:r w:rsidRPr="00320E1C">
                    <w:rPr>
                      <w:rFonts w:ascii="Times New Roman" w:eastAsia="NotDefSpecial" w:hAnsi="Times New Roman" w:cs="Times New Roman"/>
                      <w:sz w:val="40"/>
                      <w:szCs w:val="28"/>
                    </w:rPr>
                    <w:t>DE LA TEORÍA DE VYGOTSKY</w:t>
                  </w:r>
                </w:p>
              </w:txbxContent>
            </v:textbox>
          </v:shape>
        </w:pict>
      </w:r>
    </w:p>
    <w:sectPr w:rsidR="00EF1EA0" w:rsidSect="00320E1C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C19"/>
    <w:multiLevelType w:val="hybridMultilevel"/>
    <w:tmpl w:val="7FB4B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7A2"/>
    <w:multiLevelType w:val="hybridMultilevel"/>
    <w:tmpl w:val="EDCA1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3301"/>
    <w:multiLevelType w:val="hybridMultilevel"/>
    <w:tmpl w:val="C7BE5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0E1C"/>
    <w:rsid w:val="000848D2"/>
    <w:rsid w:val="000C35AA"/>
    <w:rsid w:val="00320E1C"/>
    <w:rsid w:val="003F1700"/>
    <w:rsid w:val="007009C6"/>
    <w:rsid w:val="0098063F"/>
    <w:rsid w:val="00AA5C50"/>
    <w:rsid w:val="00BC7752"/>
    <w:rsid w:val="00D22485"/>
    <w:rsid w:val="00D93EA6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2014-12-11T14:12:00Z</dcterms:created>
  <dcterms:modified xsi:type="dcterms:W3CDTF">2014-12-11T15:17:00Z</dcterms:modified>
</cp:coreProperties>
</file>