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0" w:rsidRDefault="00A5119A">
      <w:r>
        <w:rPr>
          <w:noProof/>
          <w:lang w:eastAsia="es-MX"/>
        </w:rPr>
        <w:pict>
          <v:shapetype id="_x0000_t202" coordsize="21600,21600" o:spt="202" path="m,l,21600r21600,l21600,xe">
            <v:stroke joinstyle="miter"/>
            <v:path gradientshapeok="t" o:connecttype="rect"/>
          </v:shapetype>
          <v:shape id="_x0000_s1036" type="#_x0000_t202" style="position:absolute;margin-left:335pt;margin-top:56.25pt;width:375.25pt;height:118.55pt;z-index:251667456" stroked="f">
            <v:textbox>
              <w:txbxContent>
                <w:p w:rsidR="00010169" w:rsidRPr="002B777A" w:rsidRDefault="00010169">
                  <w:pPr>
                    <w:rPr>
                      <w:rFonts w:ascii="Estrangelo Edessa" w:hAnsi="Estrangelo Edessa" w:cs="Estrangelo Edessa"/>
                      <w:sz w:val="20"/>
                    </w:rPr>
                  </w:pPr>
                  <w:r>
                    <w:t>–</w:t>
                  </w:r>
                  <w:r w:rsidRPr="002B777A">
                    <w:rPr>
                      <w:rFonts w:ascii="Estrangelo Edessa" w:hAnsi="Estrangelo Edessa" w:cs="Estrangelo Edessa"/>
                      <w:sz w:val="20"/>
                    </w:rPr>
                    <w:t xml:space="preserve">El modelo propone la restructuración del salón de clases y la escuela (en los procesos de enseñanza, aprendizaje, La introducción de métodos para la verificación empírica y aplicación de Tecnologías).                                                                                                           </w:t>
                  </w:r>
                  <w:r>
                    <w:rPr>
                      <w:rFonts w:ascii="Estrangelo Edessa" w:hAnsi="Estrangelo Edessa" w:cs="Estrangelo Edessa"/>
                      <w:sz w:val="20"/>
                    </w:rPr>
                    <w:t xml:space="preserve">                          </w:t>
                  </w:r>
                  <w:r w:rsidRPr="002B777A">
                    <w:rPr>
                      <w:rFonts w:ascii="Estrangelo Edessa" w:hAnsi="Estrangelo Edessa" w:cs="Estrangelo Edessa"/>
                      <w:sz w:val="20"/>
                    </w:rPr>
                    <w:t xml:space="preserve"> –Modelo basado en la investigación sistémica y critico (destrezas), para influir en la práctica dinámica y elementos básicos de la práctica.                                                         </w:t>
                  </w:r>
                  <w:r>
                    <w:rPr>
                      <w:rFonts w:ascii="Estrangelo Edessa" w:hAnsi="Estrangelo Edessa" w:cs="Estrangelo Edessa"/>
                      <w:sz w:val="20"/>
                    </w:rPr>
                    <w:t xml:space="preserve">                                       </w:t>
                  </w:r>
                  <w:r w:rsidRPr="002B777A">
                    <w:rPr>
                      <w:rFonts w:ascii="Estrangelo Edessa" w:hAnsi="Estrangelo Edessa" w:cs="Estrangelo Edessa"/>
                      <w:sz w:val="20"/>
                    </w:rPr>
                    <w:t xml:space="preserve"> –Desplazamiento a una racionalidad.                                                                                                                   –Base del  profesionalismo (autonomía) compromiso social en presentación de resultados.                                                                                                                                                       –Desarrollo y hábitos de desarrollo profesional</w:t>
                  </w:r>
                </w:p>
                <w:p w:rsidR="00010169" w:rsidRPr="00CF682B" w:rsidRDefault="00010169">
                  <w:pPr>
                    <w:rPr>
                      <w:rFonts w:ascii="Estrangelo Edessa" w:hAnsi="Estrangelo Edessa" w:cs="Estrangelo Edessa"/>
                    </w:rPr>
                  </w:pPr>
                </w:p>
              </w:txbxContent>
            </v:textbox>
          </v:shape>
        </w:pict>
      </w:r>
      <w:r w:rsidR="00DB31DA">
        <w:rPr>
          <w:noProof/>
          <w:lang w:eastAsia="es-MX"/>
        </w:rPr>
        <w:pict>
          <v:shape id="_x0000_s1044" type="#_x0000_t202" style="position:absolute;margin-left:-64.35pt;margin-top:373.35pt;width:164.05pt;height:145.35pt;z-index:251675648;mso-width-relative:margin;mso-height-relative:margin" fillcolor="white [3201]" strokecolor="#4bacc6 [3208]" strokeweight="2.5pt">
            <v:shadow color="#868686"/>
            <v:textbox>
              <w:txbxContent>
                <w:p w:rsidR="004C0950" w:rsidRPr="004C0950" w:rsidRDefault="004C0950" w:rsidP="004C0950">
                  <w:pPr>
                    <w:jc w:val="center"/>
                    <w:rPr>
                      <w:sz w:val="14"/>
                      <w:lang w:val="es-ES"/>
                    </w:rPr>
                  </w:pPr>
                  <w:r w:rsidRPr="004C0950">
                    <w:rPr>
                      <w:sz w:val="14"/>
                      <w:lang w:val="es-ES"/>
                    </w:rPr>
                    <w:t xml:space="preserve">Benemérito Instituto Normales del Estado                             “Gral. Juan Crisóstomo Bonilla”                                    Licenciatura en educación Preescolar  </w:t>
                  </w:r>
                  <w:r w:rsidRPr="004C0950">
                    <w:rPr>
                      <w:noProof/>
                      <w:sz w:val="14"/>
                      <w:lang w:eastAsia="es-MX"/>
                    </w:rPr>
                    <w:drawing>
                      <wp:inline distT="0" distB="0" distL="0" distR="0">
                        <wp:extent cx="624840" cy="464820"/>
                        <wp:effectExtent l="19050" t="0" r="3810"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5"/>
                                <a:stretch>
                                  <a:fillRect/>
                                </a:stretch>
                              </pic:blipFill>
                              <pic:spPr>
                                <a:xfrm>
                                  <a:off x="0" y="0"/>
                                  <a:ext cx="624840" cy="464820"/>
                                </a:xfrm>
                                <a:prstGeom prst="rect">
                                  <a:avLst/>
                                </a:prstGeom>
                              </pic:spPr>
                            </pic:pic>
                          </a:graphicData>
                        </a:graphic>
                      </wp:inline>
                    </w:drawing>
                  </w:r>
                </w:p>
                <w:p w:rsidR="004C0950" w:rsidRPr="004C0950" w:rsidRDefault="004C0950" w:rsidP="004C0950">
                  <w:pPr>
                    <w:jc w:val="center"/>
                    <w:rPr>
                      <w:sz w:val="14"/>
                      <w:lang w:val="es-ES"/>
                    </w:rPr>
                  </w:pPr>
                  <w:r w:rsidRPr="004C0950">
                    <w:rPr>
                      <w:sz w:val="14"/>
                      <w:lang w:val="es-ES"/>
                    </w:rPr>
                    <w:t xml:space="preserve">           Sujeto y Su Formación Profesional como docente                                                               </w:t>
                  </w:r>
                  <w:r>
                    <w:rPr>
                      <w:sz w:val="14"/>
                      <w:lang w:val="es-ES"/>
                    </w:rPr>
                    <w:t xml:space="preserve">           “Aprendices de maestros</w:t>
                  </w:r>
                  <w:r w:rsidRPr="004C0950">
                    <w:rPr>
                      <w:sz w:val="14"/>
                      <w:lang w:val="es-ES"/>
                    </w:rPr>
                    <w:t xml:space="preserve">”                                                           Lucila Araceli Gil Galindo                                                        </w:t>
                  </w:r>
                  <w:r w:rsidRPr="004C0950">
                    <w:rPr>
                      <w:sz w:val="16"/>
                      <w:lang w:val="es-ES"/>
                    </w:rPr>
                    <w:t xml:space="preserve">SANDRA PORTILLO MORALES    </w:t>
                  </w:r>
                  <w:r w:rsidRPr="004C0950">
                    <w:rPr>
                      <w:sz w:val="14"/>
                      <w:lang w:val="es-ES"/>
                    </w:rPr>
                    <w:t xml:space="preserve">                                                           1B</w:t>
                  </w:r>
                </w:p>
              </w:txbxContent>
            </v:textbox>
          </v:shape>
        </w:pict>
      </w:r>
      <w:r w:rsidR="00DB31DA">
        <w:rPr>
          <w:noProof/>
          <w:lang w:eastAsia="es-MX"/>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3" type="#_x0000_t87" style="position:absolute;margin-left:304.05pt;margin-top:425.05pt;width:21.05pt;height:89.65pt;z-index:251674624" filled="t" fillcolor="white [3201]" strokecolor="#9bbb59 [3206]" strokeweight="2.5pt">
            <v:shadow color="#868686"/>
          </v:shape>
        </w:pict>
      </w:r>
      <w:r w:rsidR="00DB31DA">
        <w:rPr>
          <w:noProof/>
          <w:lang w:eastAsia="es-MX"/>
        </w:rPr>
        <w:pict>
          <v:shape id="_x0000_s1042" type="#_x0000_t87" style="position:absolute;margin-left:317.95pt;margin-top:298pt;width:7.15pt;height:122.3pt;z-index:251673600" filled="t" fillcolor="white [3201]" strokecolor="#c0504d [3205]" strokeweight="2.5pt">
            <v:shadow color="#868686"/>
          </v:shape>
        </w:pict>
      </w:r>
      <w:r w:rsidR="00DB31DA">
        <w:rPr>
          <w:noProof/>
          <w:lang w:eastAsia="es-MX"/>
        </w:rPr>
        <w:pict>
          <v:shape id="_x0000_s1041" type="#_x0000_t87" style="position:absolute;margin-left:295.9pt;margin-top:174.8pt;width:8.15pt;height:140.25pt;z-index:251672576" filled="t" fillcolor="white [3201]" strokecolor="#8064a2 [3207]" strokeweight="2.5pt">
            <v:shadow color="#868686"/>
          </v:shape>
        </w:pict>
      </w:r>
      <w:r w:rsidR="00DB31DA">
        <w:rPr>
          <w:noProof/>
          <w:lang w:eastAsia="es-MX"/>
        </w:rPr>
        <w:pict>
          <v:shape id="_x0000_s1040" type="#_x0000_t87" style="position:absolute;margin-left:325.1pt;margin-top:56.25pt;width:14.95pt;height:112.05pt;z-index:251671552" filled="t" fillcolor="white [3201]" strokecolor="#f79646 [3209]" strokeweight="2.5pt">
            <v:shadow color="#868686"/>
          </v:shape>
        </w:pict>
      </w:r>
      <w:r w:rsidR="00DB31DA">
        <w:rPr>
          <w:noProof/>
          <w:lang w:eastAsia="es-MX"/>
        </w:rPr>
        <w:pict>
          <v:shape id="_x0000_s1038" type="#_x0000_t202" style="position:absolute;margin-left:318.7pt;margin-top:301.45pt;width:391.55pt;height:113.4pt;z-index:251669504" stroked="f">
            <v:textbox>
              <w:txbxContent>
                <w:p w:rsidR="00010169" w:rsidRDefault="00010169">
                  <w:r>
                    <w:t>–</w:t>
                  </w:r>
                  <w:r w:rsidRPr="00166A7B">
                    <w:rPr>
                      <w:rFonts w:ascii="Estrangelo Edessa" w:hAnsi="Estrangelo Edessa" w:cs="Estrangelo Edessa"/>
                      <w:sz w:val="20"/>
                    </w:rPr>
                    <w:t xml:space="preserve">Hito: Incorporar la educación normal a nivel profesional mediante la ampliación del ciclo profesional de 3 a 4 años., La ley federal de la Educación (19739 definió al maestro como promotor, coordinador y agente directo de la educación. </w:t>
                  </w:r>
                  <w:r>
                    <w:rPr>
                      <w:rFonts w:ascii="Estrangelo Edessa" w:hAnsi="Estrangelo Edessa" w:cs="Estrangelo Edessa"/>
                      <w:sz w:val="20"/>
                    </w:rPr>
                    <w:t xml:space="preserve">                                                                                      </w:t>
                  </w:r>
                  <w:r w:rsidRPr="00166A7B">
                    <w:rPr>
                      <w:rFonts w:ascii="Estrangelo Edessa" w:hAnsi="Estrangelo Edessa" w:cs="Estrangelo Edessa"/>
                      <w:sz w:val="20"/>
                    </w:rPr>
                    <w:t>–Hito: Formalización del sentid de lo profesional, elevar a nivel licenciatura., En 1975 el Centro Regionales de Actualización del Magisterio ofreció programas de licenciatura a maestros en servicio</w:t>
                  </w:r>
                  <w:r>
                    <w:t>.                                                                                                                                                      –</w:t>
                  </w:r>
                  <w:r w:rsidRPr="00166A7B">
                    <w:rPr>
                      <w:rFonts w:ascii="Estrangelo Edessa" w:hAnsi="Estrangelo Edessa" w:cs="Estrangelo Edessa"/>
                      <w:sz w:val="20"/>
                    </w:rPr>
                    <w:t>Hito: En 1992, el profesionalismo impulsado, que ofreciera capacitaciones continúas para cada uno de los maestros en servicio</w:t>
                  </w:r>
                  <w:r>
                    <w:rPr>
                      <w:rFonts w:ascii="Estrangelo Edessa" w:hAnsi="Estrangelo Edessa" w:cs="Estrangelo Edessa"/>
                      <w:sz w:val="20"/>
                    </w:rPr>
                    <w:t>.</w:t>
                  </w:r>
                </w:p>
                <w:p w:rsidR="00010169" w:rsidRDefault="00010169"/>
              </w:txbxContent>
            </v:textbox>
          </v:shape>
        </w:pict>
      </w:r>
      <w:r w:rsidR="00DB31DA">
        <w:rPr>
          <w:noProof/>
          <w:lang w:eastAsia="es-MX"/>
        </w:rPr>
        <w:pict>
          <v:shape id="_x0000_s1039" type="#_x0000_t202" style="position:absolute;margin-left:312.55pt;margin-top:420.3pt;width:391.55pt;height:98.4pt;z-index:251670528" stroked="f">
            <v:textbox>
              <w:txbxContent>
                <w:p w:rsidR="00010169" w:rsidRDefault="00010169">
                  <w:r>
                    <w:t>–Los resultados de la investigación en normales de acuerdo a testimonios.</w:t>
                  </w:r>
                  <w:r w:rsidR="000960A8">
                    <w:t xml:space="preserve">                                   </w:t>
                  </w:r>
                  <w:r>
                    <w:t xml:space="preserve"> </w:t>
                  </w:r>
                  <w:r w:rsidR="000960A8">
                    <w:t>–Referencia de investigación realizada por la UAM-</w:t>
                  </w:r>
                  <w:proofErr w:type="spellStart"/>
                  <w:r w:rsidR="000960A8">
                    <w:t>Azcapotzalco</w:t>
                  </w:r>
                  <w:proofErr w:type="spellEnd"/>
                  <w:r w:rsidR="000960A8">
                    <w:t xml:space="preserve"> </w:t>
                  </w:r>
                  <w:r>
                    <w:t xml:space="preserve"> </w:t>
                  </w:r>
                  <w:r w:rsidR="000960A8">
                    <w:t>en 2003.                                     –Vinculación con el trabajo docente.                                                                                         –Prácticas de profesores en formación.                                                                                                    –</w:t>
                  </w:r>
                  <w:proofErr w:type="spellStart"/>
                  <w:r w:rsidR="000960A8" w:rsidRPr="000960A8">
                    <w:rPr>
                      <w:i/>
                    </w:rPr>
                    <w:t>Habitus</w:t>
                  </w:r>
                  <w:proofErr w:type="spellEnd"/>
                  <w:r w:rsidR="000960A8">
                    <w:t xml:space="preserve"> disposiciones a ser y hacer.                                                                                                             –Reglas forjadoras para la construcción de sí</w:t>
                  </w:r>
                </w:p>
              </w:txbxContent>
            </v:textbox>
          </v:shape>
        </w:pict>
      </w:r>
      <w:r w:rsidR="00DB31DA">
        <w:rPr>
          <w:noProof/>
          <w:lang w:eastAsia="es-MX"/>
        </w:rPr>
        <w:pict>
          <v:shape id="_x0000_s1037" type="#_x0000_t202" style="position:absolute;margin-left:297.25pt;margin-top:178.5pt;width:406.85pt;height:119.5pt;z-index:251668480" stroked="f">
            <v:textbox>
              <w:txbxContent>
                <w:p w:rsidR="00010169" w:rsidRPr="00166A7B" w:rsidRDefault="00010169">
                  <w:pPr>
                    <w:rPr>
                      <w:rFonts w:ascii="Estrangelo Edessa" w:hAnsi="Estrangelo Edessa" w:cs="Estrangelo Edessa"/>
                      <w:sz w:val="20"/>
                    </w:rPr>
                  </w:pPr>
                  <w:r w:rsidRPr="00166A7B">
                    <w:rPr>
                      <w:rFonts w:ascii="Estrangelo Edessa" w:hAnsi="Estrangelo Edessa" w:cs="Estrangelo Edessa"/>
                      <w:sz w:val="20"/>
                    </w:rPr>
                    <w:t xml:space="preserve">–Prácticas Institucionales y prácticas pedagógicas.                                                                                     </w:t>
                  </w:r>
                  <w:r>
                    <w:rPr>
                      <w:rFonts w:ascii="Estrangelo Edessa" w:hAnsi="Estrangelo Edessa" w:cs="Estrangelo Edessa"/>
                      <w:sz w:val="20"/>
                    </w:rPr>
                    <w:t xml:space="preserve">                      </w:t>
                  </w:r>
                  <w:r w:rsidRPr="00166A7B">
                    <w:rPr>
                      <w:rFonts w:ascii="Estrangelo Edessa" w:hAnsi="Estrangelo Edessa" w:cs="Estrangelo Edessa"/>
                      <w:sz w:val="20"/>
                    </w:rPr>
                    <w:t xml:space="preserve">  –Normalísimo: enseñarse a enseñar.                                                                                                               </w:t>
                  </w:r>
                  <w:r>
                    <w:rPr>
                      <w:rFonts w:ascii="Estrangelo Edessa" w:hAnsi="Estrangelo Edessa" w:cs="Estrangelo Edessa"/>
                      <w:sz w:val="20"/>
                    </w:rPr>
                    <w:t xml:space="preserve">               </w:t>
                  </w:r>
                  <w:r w:rsidRPr="00166A7B">
                    <w:rPr>
                      <w:rFonts w:ascii="Estrangelo Edessa" w:hAnsi="Estrangelo Edessa" w:cs="Estrangelo Edessa"/>
                      <w:sz w:val="20"/>
                    </w:rPr>
                    <w:t xml:space="preserve">–La creación de la Normal dejo una reforma pedagógica construida.                                              </w:t>
                  </w:r>
                  <w:r>
                    <w:rPr>
                      <w:rFonts w:ascii="Estrangelo Edessa" w:hAnsi="Estrangelo Edessa" w:cs="Estrangelo Edessa"/>
                      <w:sz w:val="20"/>
                    </w:rPr>
                    <w:t xml:space="preserve">                          </w:t>
                  </w:r>
                  <w:r w:rsidRPr="00166A7B">
                    <w:rPr>
                      <w:rFonts w:ascii="Estrangelo Edessa" w:hAnsi="Estrangelo Edessa" w:cs="Estrangelo Edessa"/>
                      <w:sz w:val="20"/>
                    </w:rPr>
                    <w:t xml:space="preserve">  –Normal lleva a cabo una racionalización teórico-práctica a base de cualidades, conocimientos científicos y objetivos.                                                                                                  </w:t>
                  </w:r>
                  <w:r>
                    <w:rPr>
                      <w:rFonts w:ascii="Estrangelo Edessa" w:hAnsi="Estrangelo Edessa" w:cs="Estrangelo Edessa"/>
                      <w:sz w:val="20"/>
                    </w:rPr>
                    <w:t xml:space="preserve">                                                          </w:t>
                  </w:r>
                  <w:r w:rsidRPr="00166A7B">
                    <w:rPr>
                      <w:rFonts w:ascii="Estrangelo Edessa" w:hAnsi="Estrangelo Edessa" w:cs="Estrangelo Edessa"/>
                      <w:sz w:val="20"/>
                    </w:rPr>
                    <w:t xml:space="preserve">   –Una vez creada la primera reforma, La DGIP, solicito títulos para que los maestros pudieran incorporarse a las escuelas.</w:t>
                  </w:r>
                  <w:r>
                    <w:rPr>
                      <w:rFonts w:ascii="Estrangelo Edessa" w:hAnsi="Estrangelo Edessa" w:cs="Estrangelo Edessa"/>
                      <w:sz w:val="20"/>
                    </w:rPr>
                    <w:t xml:space="preserve">                                                                                                                                                             </w:t>
                  </w:r>
                  <w:r w:rsidRPr="00166A7B">
                    <w:rPr>
                      <w:rFonts w:ascii="Estrangelo Edessa" w:hAnsi="Estrangelo Edessa" w:cs="Estrangelo Edessa"/>
                      <w:sz w:val="20"/>
                    </w:rPr>
                    <w:t xml:space="preserve"> –Con la creación de la Escuela Nacional de Maestros la normal adopto planes de estudio nacionales y creo “escuelas modelo” (deber, disciplina, conocimiento, seguridad, dominio).</w:t>
                  </w:r>
                </w:p>
                <w:p w:rsidR="00010169" w:rsidRDefault="00010169"/>
              </w:txbxContent>
            </v:textbox>
          </v:shape>
        </w:pict>
      </w:r>
      <w:r w:rsidR="00DB31DA">
        <w:rPr>
          <w:noProof/>
          <w:lang w:eastAsia="es-MX"/>
        </w:rPr>
        <w:pict>
          <v:shape id="_x0000_s1035" type="#_x0000_t202" style="position:absolute;margin-left:146.95pt;margin-top:-80.45pt;width:382.5pt;height:151.5pt;z-index:251666432" stroked="f">
            <v:textbox>
              <w:txbxContent>
                <w:p w:rsidR="00010169" w:rsidRPr="00222149" w:rsidRDefault="00010169">
                  <w:pPr>
                    <w:rPr>
                      <w:rFonts w:ascii="Estrangelo Edessa" w:hAnsi="Estrangelo Edessa" w:cs="Estrangelo Edessa"/>
                    </w:rPr>
                  </w:pPr>
                  <w:r>
                    <w:t>–</w:t>
                  </w:r>
                  <w:r w:rsidRPr="00222149">
                    <w:rPr>
                      <w:rFonts w:ascii="Estrangelo Edessa" w:hAnsi="Estrangelo Edessa" w:cs="Estrangelo Edessa"/>
                    </w:rPr>
                    <w:t>Procesos de la construcción de la profesionalidad.</w:t>
                  </w:r>
                  <w:r>
                    <w:rPr>
                      <w:rFonts w:ascii="Estrangelo Edessa" w:hAnsi="Estrangelo Edessa" w:cs="Estrangelo Edessa"/>
                    </w:rPr>
                    <w:t xml:space="preserve">                                                                                     –Experiencias de maestros y alumnos de 7°- 8° (análisis de sus testimonios).                                    –Enfoques teóricos de Bordieu,  Popkewitz, Hcargracves, Pérez Gomez, Tenti y mexicanos que han surgido de estudio de la misma, Alberto Amaut, Ruth Mercado, Rosa María Torres.                                                                                                                                                 –Magnitud de la tarea cultural y la Transformación de hábitos.                                                                     –Los restos de México en el futuro de la educación.                                                                                  –La La necesidad de la reestructuración                                                                                                      –Problematizar las pautas las pautas de gobernación en las que constituyen los profesores.</w:t>
                  </w:r>
                </w:p>
              </w:txbxContent>
            </v:textbox>
          </v:shape>
        </w:pict>
      </w:r>
      <w:r w:rsidR="00DB31DA">
        <w:rPr>
          <w:noProof/>
          <w:lang w:eastAsia="es-MX"/>
        </w:rPr>
        <w:pict>
          <v:shape id="_x0000_s1032" type="#_x0000_t87" style="position:absolute;margin-left:135pt;margin-top:-80.45pt;width:18.75pt;height:158.4pt;z-index:251663360" filled="t" fillcolor="white [3201]" strokecolor="#c0504d [3205]" strokeweight="2.5pt">
            <v:shadow color="#868686"/>
          </v:shape>
        </w:pict>
      </w:r>
      <w:r w:rsidR="00DB31DA">
        <w:rPr>
          <w:noProof/>
          <w:lang w:eastAsia="es-MX"/>
        </w:rPr>
        <w:pict>
          <v:shape id="_x0000_s1034" type="#_x0000_t202" style="position:absolute;margin-left:204.35pt;margin-top:98.35pt;width:124.5pt;height:420.35pt;z-index:251665408" stroked="f">
            <v:textbox>
              <w:txbxContent>
                <w:p w:rsidR="00010169" w:rsidRPr="00222149" w:rsidRDefault="00010169">
                  <w:pPr>
                    <w:rPr>
                      <w:rFonts w:ascii="Estrangelo Edessa" w:hAnsi="Estrangelo Edessa" w:cs="Estrangelo Edessa"/>
                    </w:rPr>
                  </w:pPr>
                  <w:r w:rsidRPr="00222149">
                    <w:rPr>
                      <w:rFonts w:ascii="Estrangelo Edessa" w:hAnsi="Estrangelo Edessa" w:cs="Estrangelo Edessa"/>
                    </w:rPr>
                    <w:t xml:space="preserve">-Reconfiguración de las prácticas culturales. </w:t>
                  </w:r>
                </w:p>
                <w:p w:rsidR="00010169" w:rsidRPr="00222149" w:rsidRDefault="00010169">
                  <w:pPr>
                    <w:rPr>
                      <w:rFonts w:ascii="Estrangelo Edessa" w:hAnsi="Estrangelo Edessa" w:cs="Estrangelo Edessa"/>
                    </w:rPr>
                  </w:pPr>
                </w:p>
                <w:p w:rsidR="00010169" w:rsidRPr="00222149" w:rsidRDefault="00010169">
                  <w:pPr>
                    <w:rPr>
                      <w:rFonts w:ascii="Estrangelo Edessa" w:hAnsi="Estrangelo Edessa" w:cs="Estrangelo Edessa"/>
                    </w:rPr>
                  </w:pPr>
                </w:p>
                <w:p w:rsidR="00010169" w:rsidRDefault="00010169">
                  <w:pPr>
                    <w:rPr>
                      <w:rFonts w:ascii="Estrangelo Edessa" w:hAnsi="Estrangelo Edessa" w:cs="Estrangelo Edessa"/>
                    </w:rPr>
                  </w:pPr>
                </w:p>
                <w:p w:rsidR="00010169" w:rsidRDefault="00010169">
                  <w:pPr>
                    <w:rPr>
                      <w:rFonts w:ascii="Estrangelo Edessa" w:hAnsi="Estrangelo Edessa" w:cs="Estrangelo Edessa"/>
                    </w:rPr>
                  </w:pPr>
                </w:p>
                <w:p w:rsidR="00010169" w:rsidRPr="00222149" w:rsidRDefault="00010169">
                  <w:pPr>
                    <w:rPr>
                      <w:rFonts w:ascii="Estrangelo Edessa" w:hAnsi="Estrangelo Edessa" w:cs="Estrangelo Edessa"/>
                    </w:rPr>
                  </w:pPr>
                  <w:r w:rsidRPr="00222149">
                    <w:rPr>
                      <w:rFonts w:ascii="Estrangelo Edessa" w:hAnsi="Estrangelo Edessa" w:cs="Estrangelo Edessa"/>
                    </w:rPr>
                    <w:t>-El contexto de la Investigación</w:t>
                  </w:r>
                </w:p>
                <w:p w:rsidR="00010169" w:rsidRPr="00222149" w:rsidRDefault="00010169">
                  <w:pPr>
                    <w:rPr>
                      <w:rFonts w:ascii="Estrangelo Edessa" w:hAnsi="Estrangelo Edessa" w:cs="Estrangelo Edessa"/>
                    </w:rPr>
                  </w:pPr>
                </w:p>
                <w:p w:rsidR="00010169" w:rsidRPr="00222149" w:rsidRDefault="00010169">
                  <w:pPr>
                    <w:rPr>
                      <w:rFonts w:ascii="Estrangelo Edessa" w:hAnsi="Estrangelo Edessa" w:cs="Estrangelo Edessa"/>
                    </w:rPr>
                  </w:pPr>
                </w:p>
                <w:p w:rsidR="00010169" w:rsidRDefault="00010169">
                  <w:pPr>
                    <w:rPr>
                      <w:rFonts w:ascii="Estrangelo Edessa" w:hAnsi="Estrangelo Edessa" w:cs="Estrangelo Edessa"/>
                    </w:rPr>
                  </w:pPr>
                </w:p>
                <w:p w:rsidR="00010169" w:rsidRPr="00222149" w:rsidRDefault="00010169">
                  <w:pPr>
                    <w:rPr>
                      <w:rFonts w:ascii="Estrangelo Edessa" w:hAnsi="Estrangelo Edessa" w:cs="Estrangelo Edessa"/>
                    </w:rPr>
                  </w:pPr>
                  <w:r w:rsidRPr="00222149">
                    <w:rPr>
                      <w:rFonts w:ascii="Estrangelo Edessa" w:hAnsi="Estrangelo Edessa" w:cs="Estrangelo Edessa"/>
                    </w:rPr>
                    <w:t>-Historia Reciente en la formación de docentes.</w:t>
                  </w:r>
                </w:p>
                <w:p w:rsidR="00010169" w:rsidRPr="00222149" w:rsidRDefault="00010169">
                  <w:pPr>
                    <w:rPr>
                      <w:rFonts w:ascii="Estrangelo Edessa" w:hAnsi="Estrangelo Edessa" w:cs="Estrangelo Edessa"/>
                    </w:rPr>
                  </w:pPr>
                </w:p>
                <w:p w:rsidR="00010169" w:rsidRPr="00222149" w:rsidRDefault="00010169">
                  <w:pPr>
                    <w:rPr>
                      <w:rFonts w:ascii="Estrangelo Edessa" w:hAnsi="Estrangelo Edessa" w:cs="Estrangelo Edessa"/>
                    </w:rPr>
                  </w:pPr>
                </w:p>
                <w:p w:rsidR="00010169" w:rsidRDefault="00010169">
                  <w:pPr>
                    <w:rPr>
                      <w:rFonts w:ascii="Estrangelo Edessa" w:hAnsi="Estrangelo Edessa" w:cs="Estrangelo Edessa"/>
                    </w:rPr>
                  </w:pPr>
                </w:p>
                <w:p w:rsidR="00010169" w:rsidRPr="00222149" w:rsidRDefault="00010169">
                  <w:pPr>
                    <w:rPr>
                      <w:rFonts w:ascii="Estrangelo Edessa" w:hAnsi="Estrangelo Edessa" w:cs="Estrangelo Edessa"/>
                    </w:rPr>
                  </w:pPr>
                  <w:r>
                    <w:rPr>
                      <w:rFonts w:ascii="Estrangelo Edessa" w:hAnsi="Estrangelo Edessa" w:cs="Estrangelo Edessa"/>
                    </w:rPr>
                    <w:t>-L</w:t>
                  </w:r>
                  <w:r w:rsidRPr="00222149">
                    <w:rPr>
                      <w:rFonts w:ascii="Estrangelo Edessa" w:hAnsi="Estrangelo Edessa" w:cs="Estrangelo Edessa"/>
                    </w:rPr>
                    <w:t>a estrategia de la Investigación</w:t>
                  </w:r>
                </w:p>
                <w:p w:rsidR="00010169" w:rsidRDefault="00010169"/>
                <w:p w:rsidR="00010169" w:rsidRDefault="00010169"/>
              </w:txbxContent>
            </v:textbox>
          </v:shape>
        </w:pict>
      </w:r>
      <w:r w:rsidR="00DB31DA">
        <w:rPr>
          <w:noProof/>
          <w:lang w:eastAsia="es-MX"/>
        </w:rPr>
        <w:pict>
          <v:shape id="_x0000_s1033" type="#_x0000_t87" style="position:absolute;margin-left:187.85pt;margin-top:90.85pt;width:21.75pt;height:406.85pt;z-index:251664384" filled="t" fillcolor="white [3201]" strokecolor="#4f81bd [3204]" strokeweight="2.5pt">
            <v:shadow color="#868686"/>
          </v:shape>
        </w:pict>
      </w:r>
      <w:r w:rsidR="00DB31DA">
        <w:rPr>
          <w:noProof/>
          <w:lang w:eastAsia="es-MX"/>
        </w:rPr>
        <w:pict>
          <v:shape id="_x0000_s1028" type="#_x0000_t202" style="position:absolute;margin-left:43.1pt;margin-top:-6.65pt;width:107.25pt;height:33pt;z-index:251659264" stroked="f">
            <v:textbox>
              <w:txbxContent>
                <w:p w:rsidR="00010169" w:rsidRPr="009E66C0" w:rsidRDefault="00010169" w:rsidP="009E66C0">
                  <w:pPr>
                    <w:pStyle w:val="Prrafodelista"/>
                    <w:numPr>
                      <w:ilvl w:val="0"/>
                      <w:numId w:val="2"/>
                    </w:numPr>
                    <w:rPr>
                      <w:rFonts w:ascii="Estrangelo Edessa" w:hAnsi="Estrangelo Edessa" w:cs="Estrangelo Edessa"/>
                      <w:sz w:val="28"/>
                    </w:rPr>
                  </w:pPr>
                  <w:r w:rsidRPr="009E66C0">
                    <w:rPr>
                      <w:rFonts w:ascii="Estrangelo Edessa" w:hAnsi="Estrangelo Edessa" w:cs="Estrangelo Edessa"/>
                      <w:sz w:val="28"/>
                    </w:rPr>
                    <w:t>Prólogo</w:t>
                  </w:r>
                </w:p>
              </w:txbxContent>
            </v:textbox>
          </v:shape>
        </w:pict>
      </w:r>
      <w:r w:rsidR="00DB31DA" w:rsidRPr="00DB31DA">
        <w:rPr>
          <w:noProof/>
          <w:lang w:val="es-ES"/>
        </w:rPr>
        <w:pict>
          <v:shape id="_x0000_s1030" type="#_x0000_t202" style="position:absolute;margin-left:52.1pt;margin-top:293.15pt;width:135.75pt;height:29.05pt;z-index:251661312;mso-width-relative:margin;mso-height-relative:margin" stroked="f">
            <v:textbox>
              <w:txbxContent>
                <w:p w:rsidR="00010169" w:rsidRPr="009E66C0" w:rsidRDefault="00010169" w:rsidP="009E66C0">
                  <w:pPr>
                    <w:pStyle w:val="Prrafodelista"/>
                    <w:numPr>
                      <w:ilvl w:val="0"/>
                      <w:numId w:val="3"/>
                    </w:numPr>
                    <w:rPr>
                      <w:rFonts w:ascii="Estrangelo Edessa" w:hAnsi="Estrangelo Edessa" w:cs="Estrangelo Edessa"/>
                      <w:sz w:val="28"/>
                      <w:szCs w:val="26"/>
                      <w:lang w:val="es-ES"/>
                    </w:rPr>
                  </w:pPr>
                  <w:r w:rsidRPr="009E66C0">
                    <w:rPr>
                      <w:rFonts w:ascii="Estrangelo Edessa" w:hAnsi="Estrangelo Edessa" w:cs="Estrangelo Edessa"/>
                      <w:sz w:val="28"/>
                      <w:szCs w:val="26"/>
                      <w:lang w:val="es-ES"/>
                    </w:rPr>
                    <w:t>Introducción</w:t>
                  </w:r>
                </w:p>
              </w:txbxContent>
            </v:textbox>
          </v:shape>
        </w:pict>
      </w:r>
      <w:r w:rsidR="00DB31DA">
        <w:rPr>
          <w:noProof/>
          <w:lang w:eastAsia="es-MX"/>
        </w:rPr>
        <w:pict>
          <v:shape id="_x0000_s1031" type="#_x0000_t87" style="position:absolute;margin-left:43.1pt;margin-top:-72.3pt;width:43.5pt;height:591pt;z-index:251662336" filled="t" fillcolor="white [3201]" strokecolor="#9bbb59 [3206]" strokeweight="2.5pt">
            <v:shadow color="#868686"/>
          </v:shape>
        </w:pict>
      </w:r>
      <w:r w:rsidR="00DB31DA">
        <w:rPr>
          <w:noProof/>
          <w:lang w:eastAsia="es-MX"/>
        </w:rPr>
        <w:pict>
          <v:shape id="_x0000_s1026" type="#_x0000_t202" style="position:absolute;margin-left:-56.65pt;margin-top:206.7pt;width:103.5pt;height:73.5pt;z-index:251658240" stroked="f">
            <v:textbox>
              <w:txbxContent>
                <w:p w:rsidR="00010169" w:rsidRPr="009E66C0" w:rsidRDefault="00010169" w:rsidP="009E66C0">
                  <w:pPr>
                    <w:jc w:val="center"/>
                    <w:rPr>
                      <w:rFonts w:ascii="Estrangelo Edessa" w:hAnsi="Estrangelo Edessa" w:cs="Estrangelo Edessa"/>
                      <w:sz w:val="28"/>
                    </w:rPr>
                  </w:pPr>
                  <w:r w:rsidRPr="009E66C0">
                    <w:rPr>
                      <w:rFonts w:ascii="Estrangelo Edessa" w:hAnsi="Estrangelo Edessa" w:cs="Estrangelo Edessa"/>
                      <w:sz w:val="28"/>
                    </w:rPr>
                    <w:t>Aprendices de Maestros: La construcción de sí</w:t>
                  </w:r>
                </w:p>
              </w:txbxContent>
            </v:textbox>
          </v:shape>
        </w:pict>
      </w:r>
    </w:p>
    <w:sectPr w:rsidR="00EF1EA0" w:rsidSect="00D93EA6">
      <w:pgSz w:w="15840" w:h="12240" w:orient="landscape" w:code="1"/>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296"/>
    <w:multiLevelType w:val="hybridMultilevel"/>
    <w:tmpl w:val="180CF4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4F26D1"/>
    <w:multiLevelType w:val="hybridMultilevel"/>
    <w:tmpl w:val="B336D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E5F02AE"/>
    <w:multiLevelType w:val="hybridMultilevel"/>
    <w:tmpl w:val="EA8C7B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E66C0"/>
    <w:rsid w:val="00010169"/>
    <w:rsid w:val="000960A8"/>
    <w:rsid w:val="000E66E2"/>
    <w:rsid w:val="00166A7B"/>
    <w:rsid w:val="00222149"/>
    <w:rsid w:val="002B777A"/>
    <w:rsid w:val="00485A4F"/>
    <w:rsid w:val="004C0950"/>
    <w:rsid w:val="006B3B61"/>
    <w:rsid w:val="008D5A4E"/>
    <w:rsid w:val="009E66C0"/>
    <w:rsid w:val="00A5119A"/>
    <w:rsid w:val="00AA5C50"/>
    <w:rsid w:val="00AB7843"/>
    <w:rsid w:val="00B01762"/>
    <w:rsid w:val="00C23C7C"/>
    <w:rsid w:val="00C33CB3"/>
    <w:rsid w:val="00CF682B"/>
    <w:rsid w:val="00D92468"/>
    <w:rsid w:val="00D93EA6"/>
    <w:rsid w:val="00DB31DA"/>
    <w:rsid w:val="00E65D2B"/>
    <w:rsid w:val="00EF1EA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6C0"/>
    <w:pPr>
      <w:ind w:left="720"/>
      <w:contextualSpacing/>
    </w:pPr>
  </w:style>
  <w:style w:type="paragraph" w:styleId="Textodeglobo">
    <w:name w:val="Balloon Text"/>
    <w:basedOn w:val="Normal"/>
    <w:link w:val="TextodegloboCar"/>
    <w:uiPriority w:val="99"/>
    <w:semiHidden/>
    <w:unhideWhenUsed/>
    <w:rsid w:val="009E6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Words>
  <Characters>16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2</cp:revision>
  <dcterms:created xsi:type="dcterms:W3CDTF">2014-09-16T11:43:00Z</dcterms:created>
  <dcterms:modified xsi:type="dcterms:W3CDTF">2014-09-16T18:53:00Z</dcterms:modified>
</cp:coreProperties>
</file>