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A0" w:rsidRDefault="00771F3A">
      <w:r w:rsidRPr="003E44FB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5.4pt;margin-top:8.8pt;width:146.5pt;height:36.45pt;z-index:251663360;mso-height-percent:200;mso-height-percent:200;mso-width-relative:margin;mso-height-relative:margin" stroked="f">
            <v:textbox style="mso-fit-shape-to-text:t">
              <w:txbxContent>
                <w:p w:rsidR="00F66782" w:rsidRPr="00BC4D42" w:rsidRDefault="00F66782" w:rsidP="00F66782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sz w:val="24"/>
                      <w:u w:val="single"/>
                      <w:lang w:val="es-ES"/>
                    </w:rPr>
                  </w:pPr>
                  <w:r w:rsidRPr="00BC4D42">
                    <w:rPr>
                      <w:rFonts w:ascii="Comic Sans MS" w:hAnsi="Comic Sans MS"/>
                      <w:b/>
                      <w:sz w:val="24"/>
                      <w:u w:val="single"/>
                      <w:lang w:val="es-ES"/>
                    </w:rPr>
                    <w:t>DIMENSIONES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1" type="#_x0000_t87" style="position:absolute;margin-left:244.1pt;margin-top:-74.55pt;width:27pt;height:202.85pt;z-index:251668480" filled="t" fillcolor="white [3201]" strokecolor="#f79646 [3209]" strokeweight="5pt">
            <v:shadow color="#868686"/>
          </v:shape>
        </w:pict>
      </w:r>
      <w:r w:rsidRPr="003E44FB">
        <w:rPr>
          <w:noProof/>
          <w:lang w:val="es-ES"/>
        </w:rPr>
        <w:pict>
          <v:shape id="_x0000_s1032" type="#_x0000_t202" style="position:absolute;margin-left:277.2pt;margin-top:-74.55pt;width:433.75pt;height:202.85pt;z-index:251670528;mso-width-relative:margin;mso-height-relative:margin" stroked="f">
            <v:textbox>
              <w:txbxContent>
                <w:p w:rsidR="00F66782" w:rsidRPr="00BC4D42" w:rsidRDefault="00F66782">
                  <w:pPr>
                    <w:rPr>
                      <w:rFonts w:ascii="Comic Sans MS" w:hAnsi="Comic Sans MS"/>
                      <w:b/>
                      <w:sz w:val="20"/>
                      <w:lang w:val="es-ES"/>
                    </w:rPr>
                  </w:pPr>
                  <w:r w:rsidRPr="00BC4D42">
                    <w:rPr>
                      <w:rFonts w:ascii="Comic Sans MS" w:hAnsi="Comic Sans MS"/>
                      <w:b/>
                      <w:sz w:val="20"/>
                      <w:lang w:val="es-ES"/>
                    </w:rPr>
                    <w:t>-Social: Papel del docente (escuela familia)</w:t>
                  </w:r>
                </w:p>
                <w:p w:rsidR="00F66782" w:rsidRPr="00BC4D42" w:rsidRDefault="00F66782">
                  <w:pPr>
                    <w:rPr>
                      <w:rFonts w:ascii="Comic Sans MS" w:hAnsi="Comic Sans MS"/>
                      <w:b/>
                      <w:sz w:val="20"/>
                      <w:lang w:val="es-ES"/>
                    </w:rPr>
                  </w:pPr>
                  <w:r w:rsidRPr="00BC4D42">
                    <w:rPr>
                      <w:rFonts w:ascii="Comic Sans MS" w:hAnsi="Comic Sans MS"/>
                      <w:b/>
                      <w:sz w:val="20"/>
                      <w:lang w:val="es-ES"/>
                    </w:rPr>
                    <w:t>-Filosófico: Aplicación del artículo 3° Educación laica, gratuita, aplicación de valores.</w:t>
                  </w:r>
                </w:p>
                <w:p w:rsidR="00F66782" w:rsidRPr="00BC4D42" w:rsidRDefault="00F66782">
                  <w:pPr>
                    <w:rPr>
                      <w:rFonts w:ascii="Comic Sans MS" w:hAnsi="Comic Sans MS"/>
                      <w:b/>
                      <w:sz w:val="20"/>
                      <w:lang w:val="es-ES"/>
                    </w:rPr>
                  </w:pPr>
                  <w:r w:rsidRPr="00BC4D42">
                    <w:rPr>
                      <w:rFonts w:ascii="Comic Sans MS" w:hAnsi="Comic Sans MS"/>
                      <w:b/>
                      <w:sz w:val="20"/>
                      <w:lang w:val="es-ES"/>
                    </w:rPr>
                    <w:t>-Epistemológica: Conocimientos</w:t>
                  </w:r>
                </w:p>
                <w:p w:rsidR="00F66782" w:rsidRPr="00BC4D42" w:rsidRDefault="00F66782">
                  <w:pPr>
                    <w:rPr>
                      <w:rFonts w:ascii="Comic Sans MS" w:hAnsi="Comic Sans MS"/>
                      <w:b/>
                      <w:sz w:val="20"/>
                      <w:lang w:val="es-ES"/>
                    </w:rPr>
                  </w:pPr>
                  <w:r w:rsidRPr="00BC4D42">
                    <w:rPr>
                      <w:rFonts w:ascii="Comic Sans MS" w:hAnsi="Comic Sans MS"/>
                      <w:b/>
                      <w:sz w:val="20"/>
                      <w:lang w:val="es-ES"/>
                    </w:rPr>
                    <w:t>-Psicopedagógico: Enfoque didáctico, Métodos de enseñanza, Teorías y evaluaciones.</w:t>
                  </w:r>
                </w:p>
                <w:p w:rsidR="00F66782" w:rsidRPr="00BC4D42" w:rsidRDefault="00F66782">
                  <w:pPr>
                    <w:rPr>
                      <w:rFonts w:ascii="Comic Sans MS" w:hAnsi="Comic Sans MS"/>
                      <w:b/>
                      <w:sz w:val="20"/>
                      <w:lang w:val="es-ES"/>
                    </w:rPr>
                  </w:pPr>
                  <w:r w:rsidRPr="00BC4D42">
                    <w:rPr>
                      <w:rFonts w:ascii="Comic Sans MS" w:hAnsi="Comic Sans MS"/>
                      <w:b/>
                      <w:sz w:val="20"/>
                      <w:lang w:val="es-ES"/>
                    </w:rPr>
                    <w:t xml:space="preserve">-Profesional: </w:t>
                  </w:r>
                  <w:r w:rsidR="00B056CA" w:rsidRPr="00BC4D42">
                    <w:rPr>
                      <w:rFonts w:ascii="Comic Sans MS" w:hAnsi="Comic Sans MS"/>
                      <w:b/>
                      <w:sz w:val="20"/>
                      <w:lang w:val="es-ES"/>
                    </w:rPr>
                    <w:t>La formación de un docente con capacidades para resolver técnicas y para atender asuntos de la sociedad.</w:t>
                  </w:r>
                </w:p>
                <w:p w:rsidR="00F66782" w:rsidRPr="00BC4D42" w:rsidRDefault="00F66782">
                  <w:pPr>
                    <w:rPr>
                      <w:rFonts w:ascii="Comic Sans MS" w:hAnsi="Comic Sans MS"/>
                      <w:b/>
                      <w:sz w:val="20"/>
                      <w:lang w:val="es-ES"/>
                    </w:rPr>
                  </w:pPr>
                  <w:r w:rsidRPr="00BC4D42">
                    <w:rPr>
                      <w:rFonts w:ascii="Comic Sans MS" w:hAnsi="Comic Sans MS"/>
                      <w:b/>
                      <w:sz w:val="20"/>
                      <w:lang w:val="es-ES"/>
                    </w:rPr>
                    <w:t>-Institucional</w:t>
                  </w:r>
                  <w:r w:rsidR="00B056CA" w:rsidRPr="00BC4D42">
                    <w:rPr>
                      <w:rFonts w:ascii="Comic Sans MS" w:hAnsi="Comic Sans MS"/>
                      <w:b/>
                      <w:sz w:val="20"/>
                      <w:lang w:val="es-ES"/>
                    </w:rPr>
                    <w:t>: Investigaciones exteriores, gestiones, saber dirigir, planear, tener la capacidad de pensamiento científico.</w:t>
                  </w:r>
                </w:p>
                <w:p w:rsidR="00F66782" w:rsidRDefault="00F66782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3E44FB">
        <w:rPr>
          <w:noProof/>
          <w:lang w:val="es-ES"/>
        </w:rPr>
        <w:pict>
          <v:shape id="_x0000_s1038" type="#_x0000_t202" style="position:absolute;margin-left:277.2pt;margin-top:392.7pt;width:402.2pt;height:119.25pt;z-index:251680768;mso-width-relative:margin;mso-height-relative:margin" stroked="f">
            <v:textbox>
              <w:txbxContent>
                <w:p w:rsidR="00BC4D42" w:rsidRPr="00BC4D42" w:rsidRDefault="00BC4D42">
                  <w:pPr>
                    <w:rPr>
                      <w:rFonts w:ascii="Comic Sans MS" w:hAnsi="Comic Sans MS"/>
                      <w:b/>
                      <w:lang w:val="es-ES"/>
                    </w:rPr>
                  </w:pPr>
                  <w:r w:rsidRPr="00BC4D42">
                    <w:rPr>
                      <w:rFonts w:ascii="Comic Sans MS" w:hAnsi="Comic Sans MS"/>
                      <w:b/>
                      <w:lang w:val="es-ES"/>
                    </w:rPr>
                    <w:t>-Competencias Genéricas</w:t>
                  </w:r>
                </w:p>
                <w:p w:rsidR="00BC4D42" w:rsidRPr="00BC4D42" w:rsidRDefault="00BC4D42">
                  <w:pPr>
                    <w:rPr>
                      <w:rFonts w:ascii="Comic Sans MS" w:hAnsi="Comic Sans MS"/>
                      <w:b/>
                      <w:lang w:val="es-ES"/>
                    </w:rPr>
                  </w:pPr>
                  <w:r w:rsidRPr="00BC4D42">
                    <w:rPr>
                      <w:rFonts w:ascii="Comic Sans MS" w:hAnsi="Comic Sans MS"/>
                      <w:b/>
                      <w:lang w:val="es-ES"/>
                    </w:rPr>
                    <w:t>-Ámbitos educativos</w:t>
                  </w:r>
                </w:p>
                <w:p w:rsidR="00BC4D42" w:rsidRPr="00BC4D42" w:rsidRDefault="00BC4D42">
                  <w:pPr>
                    <w:rPr>
                      <w:rFonts w:ascii="Comic Sans MS" w:hAnsi="Comic Sans MS"/>
                      <w:b/>
                      <w:lang w:val="es-ES"/>
                    </w:rPr>
                  </w:pPr>
                  <w:r w:rsidRPr="00BC4D42">
                    <w:rPr>
                      <w:rFonts w:ascii="Comic Sans MS" w:hAnsi="Comic Sans MS"/>
                      <w:b/>
                      <w:lang w:val="es-ES"/>
                    </w:rPr>
                    <w:t>-Competencias profesionales</w:t>
                  </w:r>
                </w:p>
                <w:p w:rsidR="00BC4D42" w:rsidRPr="00BC4D42" w:rsidRDefault="00BC4D42">
                  <w:pPr>
                    <w:rPr>
                      <w:rFonts w:ascii="Comic Sans MS" w:hAnsi="Comic Sans MS"/>
                      <w:b/>
                      <w:lang w:val="es-ES"/>
                    </w:rPr>
                  </w:pPr>
                  <w:r w:rsidRPr="00BC4D42">
                    <w:rPr>
                      <w:rFonts w:ascii="Comic Sans MS" w:hAnsi="Comic Sans MS"/>
                      <w:b/>
                      <w:lang w:val="es-ES"/>
                    </w:rPr>
                    <w:t>-Unidades de competencia</w:t>
                  </w:r>
                </w:p>
                <w:p w:rsidR="00BC4D42" w:rsidRDefault="00BC4D42">
                  <w:pPr>
                    <w:rPr>
                      <w:lang w:val="es-ES"/>
                    </w:rPr>
                  </w:pPr>
                </w:p>
                <w:p w:rsidR="00BC4D42" w:rsidRDefault="00BC4D42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5" type="#_x0000_t87" style="position:absolute;margin-left:256.8pt;margin-top:286.2pt;width:7.15pt;height:80.25pt;z-index:251674624" filled="t" fillcolor="white [3201]" strokecolor="#c0504d [3205]" strokeweight="5pt">
            <v:shadow color="#868686"/>
          </v:shape>
        </w:pict>
      </w:r>
      <w:r>
        <w:rPr>
          <w:noProof/>
          <w:lang w:eastAsia="es-MX"/>
        </w:rPr>
        <w:pict>
          <v:shape id="_x0000_s1033" type="#_x0000_t87" style="position:absolute;margin-left:256.8pt;margin-top:139.2pt;width:7.15pt;height:131.45pt;z-index:251671552" filled="t" fillcolor="white [3201]" strokecolor="#9bbb59 [3206]" strokeweight="5pt">
            <v:shadow color="#868686"/>
          </v:shape>
        </w:pict>
      </w:r>
      <w:r w:rsidR="00BC4D42" w:rsidRPr="003E44FB">
        <w:rPr>
          <w:noProof/>
          <w:lang w:val="es-ES"/>
        </w:rPr>
        <w:pict>
          <v:shape id="_x0000_s1036" type="#_x0000_t202" style="position:absolute;margin-left:277.2pt;margin-top:286.2pt;width:403pt;height:95.25pt;z-index:251676672;mso-width-relative:margin;mso-height-relative:margin" stroked="f">
            <v:textbox style="mso-next-textbox:#_x0000_s1036">
              <w:txbxContent>
                <w:p w:rsidR="00B056CA" w:rsidRPr="00BC4D42" w:rsidRDefault="00B056CA">
                  <w:pPr>
                    <w:rPr>
                      <w:rFonts w:ascii="Comic Sans MS" w:hAnsi="Comic Sans MS"/>
                      <w:b/>
                      <w:lang w:val="es-ES"/>
                    </w:rPr>
                  </w:pPr>
                  <w:r w:rsidRPr="00BC4D42">
                    <w:rPr>
                      <w:rFonts w:ascii="Comic Sans MS" w:hAnsi="Comic Sans MS"/>
                      <w:b/>
                      <w:lang w:val="es-ES"/>
                    </w:rPr>
                    <w:t>-Portafolio de Evidencias</w:t>
                  </w:r>
                </w:p>
                <w:p w:rsidR="00B056CA" w:rsidRPr="00BC4D42" w:rsidRDefault="00B056CA">
                  <w:pPr>
                    <w:rPr>
                      <w:rFonts w:ascii="Comic Sans MS" w:hAnsi="Comic Sans MS"/>
                      <w:b/>
                      <w:lang w:val="es-ES"/>
                    </w:rPr>
                  </w:pPr>
                  <w:r w:rsidRPr="00BC4D42">
                    <w:rPr>
                      <w:rFonts w:ascii="Comic Sans MS" w:hAnsi="Comic Sans MS"/>
                      <w:b/>
                      <w:lang w:val="es-ES"/>
                    </w:rPr>
                    <w:t>-Tesis</w:t>
                  </w:r>
                  <w:r w:rsidR="00BC4D42" w:rsidRPr="00BC4D42">
                    <w:rPr>
                      <w:rFonts w:ascii="Comic Sans MS" w:hAnsi="Comic Sans MS"/>
                      <w:b/>
                      <w:lang w:val="es-ES"/>
                    </w:rPr>
                    <w:t xml:space="preserve"> de investigación</w:t>
                  </w:r>
                </w:p>
                <w:p w:rsidR="00B056CA" w:rsidRPr="00BC4D42" w:rsidRDefault="00B056CA">
                  <w:pPr>
                    <w:rPr>
                      <w:rFonts w:ascii="Comic Sans MS" w:hAnsi="Comic Sans MS"/>
                      <w:b/>
                      <w:lang w:val="es-ES"/>
                    </w:rPr>
                  </w:pPr>
                  <w:r w:rsidRPr="00BC4D42">
                    <w:rPr>
                      <w:rFonts w:ascii="Comic Sans MS" w:hAnsi="Comic Sans MS"/>
                      <w:b/>
                      <w:lang w:val="es-ES"/>
                    </w:rPr>
                    <w:t xml:space="preserve">-Informe de </w:t>
                  </w:r>
                  <w:r w:rsidR="00BC4D42" w:rsidRPr="00BC4D42">
                    <w:rPr>
                      <w:rFonts w:ascii="Comic Sans MS" w:hAnsi="Comic Sans MS"/>
                      <w:b/>
                      <w:lang w:val="es-ES"/>
                    </w:rPr>
                    <w:t>Prácticas</w:t>
                  </w:r>
                </w:p>
                <w:p w:rsidR="00B056CA" w:rsidRDefault="00B056CA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BC4D42" w:rsidRPr="003E44FB">
        <w:rPr>
          <w:noProof/>
          <w:lang w:val="es-ES"/>
        </w:rPr>
        <w:pict>
          <v:shape id="_x0000_s1034" type="#_x0000_t202" style="position:absolute;margin-left:277.6pt;margin-top:139.2pt;width:402.6pt;height:137.25pt;z-index:251673600;mso-width-relative:margin;mso-height-relative:margin" stroked="f">
            <v:textbox>
              <w:txbxContent>
                <w:p w:rsidR="00B056CA" w:rsidRPr="00BC4D42" w:rsidRDefault="00B056CA">
                  <w:pPr>
                    <w:rPr>
                      <w:rFonts w:ascii="Comic Sans MS" w:hAnsi="Comic Sans MS"/>
                      <w:b/>
                      <w:lang w:val="es-ES"/>
                    </w:rPr>
                  </w:pPr>
                  <w:r w:rsidRPr="00BC4D42">
                    <w:rPr>
                      <w:rFonts w:ascii="Comic Sans MS" w:hAnsi="Comic Sans MS"/>
                      <w:b/>
                      <w:lang w:val="es-ES"/>
                    </w:rPr>
                    <w:t>-Psicopedagógico (16)</w:t>
                  </w:r>
                </w:p>
                <w:p w:rsidR="00B056CA" w:rsidRPr="00BC4D42" w:rsidRDefault="00B056CA">
                  <w:pPr>
                    <w:rPr>
                      <w:rFonts w:ascii="Comic Sans MS" w:hAnsi="Comic Sans MS"/>
                      <w:b/>
                      <w:lang w:val="es-ES"/>
                    </w:rPr>
                  </w:pPr>
                  <w:r w:rsidRPr="00BC4D42">
                    <w:rPr>
                      <w:rFonts w:ascii="Comic Sans MS" w:hAnsi="Comic Sans MS"/>
                      <w:b/>
                      <w:lang w:val="es-ES"/>
                    </w:rPr>
                    <w:t>-Práctica profesional (8)</w:t>
                  </w:r>
                </w:p>
                <w:p w:rsidR="00B056CA" w:rsidRPr="00BC4D42" w:rsidRDefault="00B056CA">
                  <w:pPr>
                    <w:rPr>
                      <w:rFonts w:ascii="Comic Sans MS" w:hAnsi="Comic Sans MS"/>
                      <w:b/>
                      <w:lang w:val="es-ES"/>
                    </w:rPr>
                  </w:pPr>
                  <w:r w:rsidRPr="00BC4D42">
                    <w:rPr>
                      <w:rFonts w:ascii="Comic Sans MS" w:hAnsi="Comic Sans MS"/>
                      <w:b/>
                      <w:lang w:val="es-ES"/>
                    </w:rPr>
                    <w:t>-Optativas (4)</w:t>
                  </w:r>
                </w:p>
                <w:p w:rsidR="00B056CA" w:rsidRPr="00BC4D42" w:rsidRDefault="00B056CA">
                  <w:pPr>
                    <w:rPr>
                      <w:rFonts w:ascii="Comic Sans MS" w:hAnsi="Comic Sans MS"/>
                      <w:b/>
                      <w:lang w:val="es-ES"/>
                    </w:rPr>
                  </w:pPr>
                  <w:r w:rsidRPr="00BC4D42">
                    <w:rPr>
                      <w:rFonts w:ascii="Comic Sans MS" w:hAnsi="Comic Sans MS"/>
                      <w:b/>
                      <w:lang w:val="es-ES"/>
                    </w:rPr>
                    <w:t>-Lengua adicional y Tecnologías de la Información y Comunicación (7)</w:t>
                  </w:r>
                </w:p>
                <w:p w:rsidR="00B056CA" w:rsidRPr="00BC4D42" w:rsidRDefault="00B056CA">
                  <w:pPr>
                    <w:rPr>
                      <w:rFonts w:ascii="Comic Sans MS" w:hAnsi="Comic Sans MS"/>
                      <w:b/>
                      <w:sz w:val="20"/>
                      <w:lang w:val="es-ES"/>
                    </w:rPr>
                  </w:pPr>
                  <w:r w:rsidRPr="00BC4D42">
                    <w:rPr>
                      <w:rFonts w:ascii="Comic Sans MS" w:hAnsi="Comic Sans MS"/>
                      <w:b/>
                      <w:lang w:val="es-ES"/>
                    </w:rPr>
                    <w:t>-Preparación para la enseñanza y el aprendizaje (</w:t>
                  </w:r>
                  <w:r w:rsidRPr="00BC4D42">
                    <w:rPr>
                      <w:rFonts w:ascii="Comic Sans MS" w:hAnsi="Comic Sans MS"/>
                      <w:b/>
                      <w:sz w:val="20"/>
                      <w:lang w:val="es-ES"/>
                    </w:rPr>
                    <w:t>18)</w:t>
                  </w:r>
                </w:p>
              </w:txbxContent>
            </v:textbox>
          </v:shape>
        </w:pict>
      </w:r>
      <w:r w:rsidR="00BC4D42" w:rsidRPr="003E44FB">
        <w:rPr>
          <w:noProof/>
          <w:lang w:val="es-ES"/>
        </w:rPr>
        <w:pict>
          <v:shape id="_x0000_s1030" type="#_x0000_t202" style="position:absolute;margin-left:71.8pt;margin-top:303.85pt;width:140.55pt;height:53.15pt;z-index:251667456;mso-width-relative:margin;mso-height-relative:margin" stroked="f">
            <v:textbox>
              <w:txbxContent>
                <w:p w:rsidR="00F66782" w:rsidRPr="00BC4D42" w:rsidRDefault="00F66782" w:rsidP="00F66782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b/>
                      <w:sz w:val="24"/>
                      <w:u w:val="single"/>
                      <w:lang w:val="es-ES"/>
                    </w:rPr>
                  </w:pPr>
                  <w:r w:rsidRPr="00BC4D42">
                    <w:rPr>
                      <w:rFonts w:ascii="Comic Sans MS" w:hAnsi="Comic Sans MS"/>
                      <w:b/>
                      <w:sz w:val="24"/>
                      <w:u w:val="single"/>
                      <w:lang w:val="es-ES"/>
                    </w:rPr>
                    <w:t>TRABAJO DE TITULACIÓN</w:t>
                  </w:r>
                </w:p>
              </w:txbxContent>
            </v:textbox>
          </v:shape>
        </w:pict>
      </w:r>
      <w:r w:rsidR="00BC4D42" w:rsidRPr="003E44FB">
        <w:rPr>
          <w:noProof/>
          <w:lang w:val="es-ES"/>
        </w:rPr>
        <w:pict>
          <v:shape id="_x0000_s1029" type="#_x0000_t202" style="position:absolute;margin-left:71.35pt;margin-top:173.7pt;width:141pt;height:48pt;z-index:251665408;mso-width-relative:margin;mso-height-relative:margin" stroked="f">
            <v:textbox>
              <w:txbxContent>
                <w:p w:rsidR="00F66782" w:rsidRPr="00BC4D42" w:rsidRDefault="00F66782" w:rsidP="00F66782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b/>
                      <w:sz w:val="24"/>
                      <w:u w:val="single"/>
                      <w:lang w:val="es-ES"/>
                    </w:rPr>
                  </w:pPr>
                  <w:r w:rsidRPr="00BC4D42">
                    <w:rPr>
                      <w:rFonts w:ascii="Comic Sans MS" w:hAnsi="Comic Sans MS"/>
                      <w:b/>
                      <w:sz w:val="24"/>
                      <w:u w:val="single"/>
                      <w:lang w:val="es-ES"/>
                    </w:rPr>
                    <w:t>TRAYECTOS FORMATIVOS</w:t>
                  </w:r>
                </w:p>
              </w:txbxContent>
            </v:textbox>
          </v:shape>
        </w:pict>
      </w:r>
      <w:r w:rsidR="00BC4D42">
        <w:rPr>
          <w:noProof/>
          <w:lang w:eastAsia="es-MX"/>
        </w:rPr>
        <w:pict>
          <v:shape id="_x0000_s1039" type="#_x0000_t87" style="position:absolute;margin-left:256.8pt;margin-top:386.7pt;width:7.15pt;height:119.25pt;z-index:251681792" filled="t" fillcolor="white [3201]" strokecolor="#4bacc6 [3208]" strokeweight="5pt">
            <v:shadow color="#868686"/>
          </v:shape>
        </w:pict>
      </w:r>
      <w:r w:rsidR="00BC4D42" w:rsidRPr="003E44FB">
        <w:rPr>
          <w:noProof/>
          <w:lang w:val="es-ES"/>
        </w:rPr>
        <w:pict>
          <v:shape id="_x0000_s1037" type="#_x0000_t202" style="position:absolute;margin-left:71.35pt;margin-top:415.2pt;width:140.1pt;height:34pt;z-index:251678720;mso-height-percent:200;mso-height-percent:200;mso-width-relative:margin;mso-height-relative:margin" stroked="f">
            <v:textbox style="mso-next-textbox:#_x0000_s1037;mso-fit-shape-to-text:t">
              <w:txbxContent>
                <w:p w:rsidR="00BC4D42" w:rsidRPr="00BC4D42" w:rsidRDefault="00BC4D42" w:rsidP="00BC4D42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b/>
                      <w:sz w:val="24"/>
                      <w:u w:val="single"/>
                      <w:lang w:val="es-ES"/>
                    </w:rPr>
                  </w:pPr>
                  <w:r w:rsidRPr="00BC4D42">
                    <w:rPr>
                      <w:rFonts w:ascii="Comic Sans MS" w:hAnsi="Comic Sans MS"/>
                      <w:b/>
                      <w:sz w:val="24"/>
                      <w:u w:val="single"/>
                      <w:lang w:val="es-ES"/>
                    </w:rPr>
                    <w:t>PERFIL DE EGRESO</w:t>
                  </w:r>
                </w:p>
              </w:txbxContent>
            </v:textbox>
          </v:shape>
        </w:pict>
      </w:r>
      <w:r w:rsidR="00F66782">
        <w:rPr>
          <w:noProof/>
          <w:lang w:eastAsia="es-MX"/>
        </w:rPr>
        <w:pict>
          <v:shape id="_x0000_s1027" type="#_x0000_t87" style="position:absolute;margin-left:55.1pt;margin-top:-60.3pt;width:18.75pt;height:566.25pt;z-index:251661312" filled="t" fillcolor="white [3201]" strokecolor="#8064a2 [3207]" strokeweight="5pt">
            <v:shadow color="#868686"/>
          </v:shape>
        </w:pict>
      </w:r>
      <w:r w:rsidR="00F66782" w:rsidRPr="003E44FB">
        <w:rPr>
          <w:noProof/>
          <w:lang w:val="es-ES"/>
        </w:rPr>
        <w:pict>
          <v:shape id="_x0000_s1026" type="#_x0000_t202" style="position:absolute;margin-left:-50.4pt;margin-top:202.15pt;width:95.75pt;height:33.4pt;z-index:251660288;mso-height-percent:200;mso-height-percent:200;mso-width-relative:margin;mso-height-relative:margin" stroked="f">
            <v:textbox style="mso-fit-shape-to-text:t">
              <w:txbxContent>
                <w:p w:rsidR="00F66782" w:rsidRPr="00BC4D42" w:rsidRDefault="00F66782" w:rsidP="00BC4D42">
                  <w:pPr>
                    <w:jc w:val="center"/>
                    <w:rPr>
                      <w:rFonts w:ascii="Comic Sans MS" w:hAnsi="Comic Sans MS"/>
                      <w:b/>
                      <w:sz w:val="32"/>
                      <w:lang w:val="es-ES"/>
                    </w:rPr>
                  </w:pPr>
                  <w:r w:rsidRPr="00BC4D42">
                    <w:rPr>
                      <w:rFonts w:ascii="Comic Sans MS" w:hAnsi="Comic Sans MS"/>
                      <w:b/>
                      <w:sz w:val="32"/>
                      <w:lang w:val="es-ES"/>
                    </w:rPr>
                    <w:t>ACUERDO 650</w:t>
                  </w:r>
                </w:p>
              </w:txbxContent>
            </v:textbox>
          </v:shape>
        </w:pict>
      </w:r>
    </w:p>
    <w:sectPr w:rsidR="00EF1EA0" w:rsidSect="00D93EA6"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439C9"/>
    <w:multiLevelType w:val="hybridMultilevel"/>
    <w:tmpl w:val="3A068C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511B8"/>
    <w:multiLevelType w:val="hybridMultilevel"/>
    <w:tmpl w:val="E482FC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73B21"/>
    <w:multiLevelType w:val="hybridMultilevel"/>
    <w:tmpl w:val="3DB6D0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C5AED"/>
    <w:multiLevelType w:val="hybridMultilevel"/>
    <w:tmpl w:val="F99804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66782"/>
    <w:rsid w:val="00771F3A"/>
    <w:rsid w:val="00824875"/>
    <w:rsid w:val="00AA5C50"/>
    <w:rsid w:val="00B056CA"/>
    <w:rsid w:val="00BC4D42"/>
    <w:rsid w:val="00D93EA6"/>
    <w:rsid w:val="00E82836"/>
    <w:rsid w:val="00EF1EA0"/>
    <w:rsid w:val="00F6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78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66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LEXUS</cp:lastModifiedBy>
  <cp:revision>1</cp:revision>
  <dcterms:created xsi:type="dcterms:W3CDTF">2014-08-31T06:47:00Z</dcterms:created>
  <dcterms:modified xsi:type="dcterms:W3CDTF">2014-08-31T07:20:00Z</dcterms:modified>
</cp:coreProperties>
</file>