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A0" w:rsidRDefault="0067187A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18.2pt;margin-top:190.55pt;width:254.1pt;height:283.85pt;z-index:251675648" fillcolor="#9bbb59 [3206]" strokecolor="#f2f2f2 [3041]" strokeweight="3pt">
            <v:shadow on="t" type="perspective" color="#4e6128 [1606]" opacity=".5" offset="1pt" offset2="-1pt"/>
            <v:textbox>
              <w:txbxContent>
                <w:p w:rsidR="0067187A" w:rsidRPr="009859A2" w:rsidRDefault="0067187A">
                  <w:pPr>
                    <w:rPr>
                      <w:rFonts w:ascii="Comic Sans MS" w:hAnsi="Comic Sans MS"/>
                    </w:rPr>
                  </w:pPr>
                  <w:r w:rsidRPr="009859A2">
                    <w:rPr>
                      <w:rFonts w:ascii="Comic Sans MS" w:hAnsi="Comic Sans MS"/>
                    </w:rPr>
                    <w:t>-La Investigación cualitativa es Inductiva</w:t>
                  </w:r>
                </w:p>
                <w:p w:rsidR="0067187A" w:rsidRPr="009859A2" w:rsidRDefault="0067187A">
                  <w:pPr>
                    <w:rPr>
                      <w:rFonts w:ascii="Comic Sans MS" w:hAnsi="Comic Sans MS"/>
                    </w:rPr>
                  </w:pPr>
                  <w:r w:rsidRPr="009859A2">
                    <w:rPr>
                      <w:rFonts w:ascii="Comic Sans MS" w:hAnsi="Comic Sans MS"/>
                    </w:rPr>
                    <w:t>-En este tipo de investigación el investigador ve el escenario y a las personas que son objeto de su estudio.</w:t>
                  </w:r>
                </w:p>
                <w:p w:rsidR="0067187A" w:rsidRPr="009859A2" w:rsidRDefault="009859A2">
                  <w:pPr>
                    <w:rPr>
                      <w:rFonts w:ascii="Comic Sans MS" w:hAnsi="Comic Sans MS"/>
                    </w:rPr>
                  </w:pPr>
                  <w:r w:rsidRPr="009859A2">
                    <w:rPr>
                      <w:rFonts w:ascii="Comic Sans MS" w:hAnsi="Comic Sans MS"/>
                    </w:rPr>
                    <w:t>-Los investigadores cualitativos son sensibles a los efectos que ellos mismo causan sobre personas que son objeto de su estudio.</w:t>
                  </w:r>
                </w:p>
                <w:p w:rsidR="009859A2" w:rsidRPr="009859A2" w:rsidRDefault="009859A2">
                  <w:pPr>
                    <w:rPr>
                      <w:rFonts w:ascii="Comic Sans MS" w:hAnsi="Comic Sans MS"/>
                    </w:rPr>
                  </w:pPr>
                  <w:r w:rsidRPr="009859A2">
                    <w:rPr>
                      <w:rFonts w:ascii="Comic Sans MS" w:hAnsi="Comic Sans MS"/>
                    </w:rPr>
                    <w:t>-Los investigadores tratan de comprender a las personas dentro del marco de ellas mismas.</w:t>
                  </w:r>
                </w:p>
                <w:p w:rsidR="009859A2" w:rsidRPr="009859A2" w:rsidRDefault="009859A2">
                  <w:pPr>
                    <w:rPr>
                      <w:rFonts w:ascii="Comic Sans MS" w:hAnsi="Comic Sans MS"/>
                    </w:rPr>
                  </w:pPr>
                  <w:r w:rsidRPr="009859A2">
                    <w:rPr>
                      <w:rFonts w:ascii="Comic Sans MS" w:hAnsi="Comic Sans MS"/>
                    </w:rPr>
                    <w:t>-El investigador suspende o aparta sus propias creencias, perspectivas y predisposiciones.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2" type="#_x0000_t202" style="position:absolute;margin-left:489.4pt;margin-top:134.25pt;width:102.6pt;height:29.8pt;z-index:251674624" fillcolor="#9bbb59 [3206]" strokecolor="#f2f2f2 [3041]" strokeweight="3pt">
            <v:shadow on="t" type="perspective" color="#4e6128 [1606]" opacity=".5" offset="1pt" offset2="-1pt"/>
            <v:textbox>
              <w:txbxContent>
                <w:p w:rsidR="0067187A" w:rsidRPr="0067187A" w:rsidRDefault="0067187A">
                  <w:pPr>
                    <w:rPr>
                      <w:rFonts w:ascii="Comic Sans MS" w:hAnsi="Comic Sans MS"/>
                    </w:rPr>
                  </w:pPr>
                  <w:r w:rsidRPr="0067187A">
                    <w:rPr>
                      <w:rFonts w:ascii="Comic Sans MS" w:hAnsi="Comic Sans MS"/>
                    </w:rPr>
                    <w:t>Características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1" type="#_x0000_t202" style="position:absolute;margin-left:450.5pt;margin-top:72.15pt;width:179.6pt;height:45.55pt;z-index:251673600" fillcolor="#9bbb59 [3206]" strokecolor="#f2f2f2 [3041]" strokeweight="3pt">
            <v:shadow on="t" type="perspective" color="#4e6128 [1606]" opacity=".5" offset="1pt" offset2="-1pt"/>
            <v:textbox>
              <w:txbxContent>
                <w:p w:rsidR="0067187A" w:rsidRPr="0067187A" w:rsidRDefault="0067187A" w:rsidP="0067187A">
                  <w:pPr>
                    <w:jc w:val="center"/>
                    <w:rPr>
                      <w:rFonts w:ascii="Comic Sans MS" w:hAnsi="Comic Sans MS"/>
                    </w:rPr>
                  </w:pPr>
                  <w:r w:rsidRPr="0067187A">
                    <w:rPr>
                      <w:rFonts w:ascii="Comic Sans MS" w:hAnsi="Comic Sans MS"/>
                    </w:rPr>
                    <w:t>La Investigación que produce datos descriptivos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0" type="#_x0000_t202" style="position:absolute;margin-left:461.2pt;margin-top:11.8pt;width:142.35pt;height:39.7pt;z-index:2516725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67187A" w:rsidRPr="0067187A" w:rsidRDefault="0067187A">
                  <w:pPr>
                    <w:rPr>
                      <w:rFonts w:ascii="Comic Sans MS" w:hAnsi="Comic Sans MS"/>
                      <w:b/>
                    </w:rPr>
                  </w:pPr>
                  <w:r w:rsidRPr="0067187A">
                    <w:rPr>
                      <w:rFonts w:ascii="Comic Sans MS" w:hAnsi="Comic Sans MS"/>
                      <w:b/>
                    </w:rPr>
                    <w:t>Metodología Cualitativa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9" type="#_x0000_t202" style="position:absolute;margin-left:182.3pt;margin-top:404.05pt;width:157.15pt;height:40.55pt;z-index:251671552" fillcolor="#9bbb59 [3206]" strokecolor="#f2f2f2 [3041]" strokeweight="3pt">
            <v:shadow on="t" type="perspective" color="#4e6128 [1606]" opacity=".5" offset="1pt" offset2="-1pt"/>
            <v:textbox>
              <w:txbxContent>
                <w:p w:rsidR="0067187A" w:rsidRPr="0067187A" w:rsidRDefault="0067187A" w:rsidP="0067187A">
                  <w:pPr>
                    <w:jc w:val="center"/>
                    <w:rPr>
                      <w:rFonts w:ascii="Comic Sans MS" w:hAnsi="Comic Sans MS"/>
                    </w:rPr>
                  </w:pPr>
                  <w:r w:rsidRPr="0067187A">
                    <w:rPr>
                      <w:rFonts w:ascii="Comic Sans MS" w:hAnsi="Comic Sans MS"/>
                    </w:rPr>
                    <w:t>La Metodología Cualitativa declino en 1940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5" type="#_x0000_t202" style="position:absolute;margin-left:182.3pt;margin-top:303.9pt;width:162.15pt;height:81.95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DC1F50" w:rsidRDefault="00DC1F50" w:rsidP="00DC1F50">
                  <w:pPr>
                    <w:jc w:val="center"/>
                    <w:rPr>
                      <w:rFonts w:ascii="Comic Sans MS" w:hAnsi="Comic Sans MS"/>
                    </w:rPr>
                  </w:pPr>
                  <w:r w:rsidRPr="00DC1F50">
                    <w:rPr>
                      <w:rFonts w:ascii="Comic Sans MS" w:hAnsi="Comic Sans MS"/>
                    </w:rPr>
                    <w:t>La Observación descriptiva, las entrevistas y otros métodos cualitativos</w:t>
                  </w:r>
                  <w:r>
                    <w:rPr>
                      <w:rFonts w:ascii="Comic Sans MS" w:hAnsi="Comic Sans MS"/>
                    </w:rPr>
                    <w:t>. (WAX, 1971)</w:t>
                  </w:r>
                </w:p>
                <w:p w:rsidR="00DC1F50" w:rsidRPr="00DC1F50" w:rsidRDefault="00DC1F50" w:rsidP="00DC1F50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7" type="#_x0000_t202" style="position:absolute;margin-left:182.3pt;margin-top:249.3pt;width:167.2pt;height:43.9pt;z-index:251669504" fillcolor="#9bbb59 [3206]" strokecolor="#f2f2f2 [3041]" strokeweight="3pt">
            <v:shadow on="t" type="perspective" color="#4e6128 [1606]" opacity=".5" offset="1pt" offset2="-1pt"/>
            <v:textbox>
              <w:txbxContent>
                <w:p w:rsidR="0067187A" w:rsidRPr="0067187A" w:rsidRDefault="0067187A" w:rsidP="0067187A">
                  <w:pPr>
                    <w:jc w:val="center"/>
                    <w:rPr>
                      <w:rFonts w:ascii="Comic Sans MS" w:hAnsi="Comic Sans MS"/>
                    </w:rPr>
                  </w:pPr>
                  <w:r w:rsidRPr="0067187A">
                    <w:rPr>
                      <w:rFonts w:ascii="Comic Sans MS" w:hAnsi="Comic Sans MS"/>
                    </w:rPr>
                    <w:t>Investigación de Campo</w:t>
                  </w:r>
                  <w:r>
                    <w:rPr>
                      <w:rFonts w:ascii="Comic Sans MS" w:hAnsi="Comic Sans MS"/>
                    </w:rPr>
                    <w:t xml:space="preserve"> Boas (1911).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8" type="#_x0000_t202" style="position:absolute;margin-left:182.3pt;margin-top:178.15pt;width:171.2pt;height:60.4pt;z-index:251670528" fillcolor="#9bbb59 [3206]" strokecolor="#f2f2f2 [3041]" strokeweight="3pt">
            <v:shadow on="t" type="perspective" color="#4e6128 [1606]" opacity=".5" offset="1pt" offset2="-1pt"/>
            <v:textbox>
              <w:txbxContent>
                <w:p w:rsidR="0067187A" w:rsidRPr="0067187A" w:rsidRDefault="0067187A" w:rsidP="0067187A">
                  <w:pPr>
                    <w:jc w:val="center"/>
                    <w:rPr>
                      <w:rFonts w:ascii="Comic Sans MS" w:hAnsi="Comic Sans MS"/>
                    </w:rPr>
                  </w:pPr>
                  <w:r w:rsidRPr="0067187A">
                    <w:rPr>
                      <w:rFonts w:ascii="Comic Sans MS" w:hAnsi="Comic Sans MS"/>
                    </w:rPr>
                    <w:t xml:space="preserve">Métodos Cualitativos Escuela de Chicago (1910) Tomas y </w:t>
                  </w:r>
                  <w:proofErr w:type="spellStart"/>
                  <w:r w:rsidRPr="0067187A">
                    <w:rPr>
                      <w:rFonts w:ascii="Comic Sans MS" w:hAnsi="Comic Sans MS"/>
                    </w:rPr>
                    <w:t>Znaniecki</w:t>
                  </w:r>
                  <w:proofErr w:type="spellEnd"/>
                  <w:r w:rsidRPr="0067187A">
                    <w:rPr>
                      <w:rFonts w:ascii="Comic Sans MS" w:hAnsi="Comic Sans MS"/>
                    </w:rPr>
                    <w:t xml:space="preserve"> (1940)</w:t>
                  </w:r>
                </w:p>
              </w:txbxContent>
            </v:textbox>
          </v:shape>
        </w:pict>
      </w:r>
      <w:r w:rsidR="00DC1F50">
        <w:rPr>
          <w:noProof/>
          <w:lang w:eastAsia="es-MX"/>
        </w:rPr>
        <w:pict>
          <v:shape id="_x0000_s1034" type="#_x0000_t202" style="position:absolute;margin-left:182.3pt;margin-top:11.8pt;width:167.2pt;height:57.9pt;z-index:2516664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DC1F50" w:rsidRPr="00DC1F50" w:rsidRDefault="00DC1F50" w:rsidP="00DC1F5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C1F50">
                    <w:rPr>
                      <w:rFonts w:ascii="Comic Sans MS" w:hAnsi="Comic Sans MS"/>
                      <w:b/>
                    </w:rPr>
                    <w:t>Una nota sobre la Historia de los Métodos cualitativos.</w:t>
                  </w:r>
                </w:p>
              </w:txbxContent>
            </v:textbox>
          </v:shape>
        </w:pict>
      </w:r>
      <w:r w:rsidR="00DC1F50">
        <w:rPr>
          <w:noProof/>
          <w:lang w:eastAsia="es-MX"/>
        </w:rPr>
        <w:pict>
          <v:shape id="_x0000_s1036" type="#_x0000_t202" style="position:absolute;margin-left:197.3pt;margin-top:82.95pt;width:136.55pt;height:85.25pt;z-index:2516684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DC1F50" w:rsidRPr="00DC1F50" w:rsidRDefault="00DC1F50" w:rsidP="00DC1F50">
                  <w:pPr>
                    <w:jc w:val="center"/>
                    <w:rPr>
                      <w:rFonts w:ascii="Comic Sans MS" w:hAnsi="Comic Sans MS"/>
                    </w:rPr>
                  </w:pPr>
                  <w:r w:rsidRPr="00DC1F50">
                    <w:rPr>
                      <w:rFonts w:ascii="Comic Sans MS" w:hAnsi="Comic Sans MS"/>
                    </w:rPr>
                    <w:t xml:space="preserve">Frederick </w:t>
                  </w:r>
                  <w:proofErr w:type="spellStart"/>
                  <w:r w:rsidRPr="00DC1F50">
                    <w:rPr>
                      <w:rFonts w:ascii="Comic Sans MS" w:hAnsi="Comic Sans MS"/>
                    </w:rPr>
                    <w:t>LePlay</w:t>
                  </w:r>
                  <w:proofErr w:type="spellEnd"/>
                  <w:r w:rsidRPr="00DC1F50">
                    <w:rPr>
                      <w:rFonts w:ascii="Comic Sans MS" w:hAnsi="Comic Sans MS"/>
                    </w:rPr>
                    <w:t xml:space="preserve"> (1855) Primeras piezas de Observación Participante.</w:t>
                  </w:r>
                </w:p>
              </w:txbxContent>
            </v:textbox>
          </v:shape>
        </w:pict>
      </w:r>
      <w:r w:rsidR="00DC1F50">
        <w:rPr>
          <w:noProof/>
          <w:lang w:eastAsia="es-MX"/>
        </w:rPr>
        <w:pict>
          <v:shape id="_x0000_s1033" type="#_x0000_t202" style="position:absolute;margin-left:66.5pt;margin-top:204.6pt;width:91.85pt;height:53pt;z-index:2516654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DC1F50" w:rsidRDefault="00DC1F50">
                  <w:proofErr w:type="spellStart"/>
                  <w:r>
                    <w:t>Deutscher</w:t>
                  </w:r>
                  <w:proofErr w:type="spellEnd"/>
                  <w:r>
                    <w:t xml:space="preserve">, Berger  y </w:t>
                  </w:r>
                  <w:proofErr w:type="spellStart"/>
                  <w:r>
                    <w:t>Luckman</w:t>
                  </w:r>
                  <w:proofErr w:type="spellEnd"/>
                </w:p>
              </w:txbxContent>
            </v:textbox>
          </v:shape>
        </w:pict>
      </w:r>
      <w:r w:rsidR="00DC1F50">
        <w:rPr>
          <w:noProof/>
          <w:lang w:eastAsia="es-MX"/>
        </w:rPr>
        <w:pict>
          <v:shape id="_x0000_s1032" type="#_x0000_t202" style="position:absolute;margin-left:-58.55pt;margin-top:204.6pt;width:91.9pt;height:44.7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DC1F50" w:rsidRDefault="00DC1F50">
                  <w:proofErr w:type="spellStart"/>
                  <w:r>
                    <w:t>Durkheim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Agusto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Comte</w:t>
                  </w:r>
                  <w:proofErr w:type="spellEnd"/>
                </w:p>
              </w:txbxContent>
            </v:textbox>
          </v:shape>
        </w:pict>
      </w:r>
      <w:r w:rsidR="00983A0A">
        <w:rPr>
          <w:noProof/>
          <w:lang w:eastAsia="es-MX"/>
        </w:rPr>
        <w:pict>
          <v:shape id="_x0000_s1031" type="#_x0000_t202" style="position:absolute;margin-left:58.2pt;margin-top:112.75pt;width:106.75pt;height:77.8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983A0A" w:rsidRPr="00983A0A" w:rsidRDefault="00983A0A">
                  <w:pPr>
                    <w:rPr>
                      <w:rFonts w:ascii="Comic Sans MS" w:hAnsi="Comic Sans MS"/>
                    </w:rPr>
                  </w:pPr>
                  <w:r w:rsidRPr="00983A0A">
                    <w:rPr>
                      <w:rFonts w:ascii="Comic Sans MS" w:hAnsi="Comic Sans MS"/>
                    </w:rPr>
                    <w:t xml:space="preserve">Posee una larga historia filosófica </w:t>
                  </w:r>
                  <w:r>
                    <w:rPr>
                      <w:rFonts w:ascii="Comic Sans MS" w:hAnsi="Comic Sans MS"/>
                    </w:rPr>
                    <w:t>e Histó</w:t>
                  </w:r>
                  <w:r w:rsidRPr="00983A0A">
                    <w:rPr>
                      <w:rFonts w:ascii="Comic Sans MS" w:hAnsi="Comic Sans MS"/>
                    </w:rPr>
                    <w:t>rica</w:t>
                  </w:r>
                </w:p>
              </w:txbxContent>
            </v:textbox>
          </v:shape>
        </w:pict>
      </w:r>
      <w:r w:rsidR="00983A0A">
        <w:rPr>
          <w:noProof/>
          <w:lang w:eastAsia="es-MX"/>
        </w:rPr>
        <w:pict>
          <v:shape id="_x0000_s1030" type="#_x0000_t202" style="position:absolute;margin-left:-63.45pt;margin-top:117.7pt;width:109.25pt;height:66.2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983A0A" w:rsidRPr="00983A0A" w:rsidRDefault="00983A0A">
                  <w:pPr>
                    <w:rPr>
                      <w:rFonts w:ascii="Comic Sans MS" w:hAnsi="Comic Sans MS"/>
                    </w:rPr>
                  </w:pPr>
                  <w:r w:rsidRPr="00983A0A">
                    <w:rPr>
                      <w:rFonts w:ascii="Comic Sans MS" w:hAnsi="Comic Sans MS"/>
                    </w:rPr>
                    <w:t>Reconoce el campo de las ciencias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</w:txbxContent>
            </v:textbox>
          </v:shape>
        </w:pict>
      </w:r>
      <w:r w:rsidR="00983A0A">
        <w:rPr>
          <w:noProof/>
          <w:lang w:eastAsia="es-MX"/>
        </w:rPr>
        <w:pict>
          <v:shape id="_x0000_s1029" type="#_x0000_t202" style="position:absolute;margin-left:45.8pt;margin-top:77.15pt;width:96.8pt;height:24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983A0A" w:rsidRPr="00983A0A" w:rsidRDefault="00983A0A">
                  <w:pPr>
                    <w:rPr>
                      <w:rFonts w:ascii="Comic Sans MS" w:hAnsi="Comic Sans MS"/>
                    </w:rPr>
                  </w:pPr>
                  <w:r w:rsidRPr="00983A0A">
                    <w:rPr>
                      <w:rFonts w:ascii="Comic Sans MS" w:hAnsi="Comic Sans MS"/>
                    </w:rPr>
                    <w:t>Fenomenológica</w:t>
                  </w:r>
                </w:p>
              </w:txbxContent>
            </v:textbox>
          </v:shape>
        </w:pict>
      </w:r>
      <w:r w:rsidR="00983A0A">
        <w:rPr>
          <w:noProof/>
          <w:lang w:eastAsia="es-MX"/>
        </w:rPr>
        <w:pict>
          <v:shape id="_x0000_s1028" type="#_x0000_t202" style="position:absolute;margin-left:-53.55pt;margin-top:77.95pt;width:81.1pt;height:23.2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983A0A" w:rsidRPr="00983A0A" w:rsidRDefault="00983A0A">
                  <w:pPr>
                    <w:rPr>
                      <w:rFonts w:ascii="Comic Sans MS" w:hAnsi="Comic Sans MS"/>
                    </w:rPr>
                  </w:pPr>
                  <w:r w:rsidRPr="00983A0A">
                    <w:rPr>
                      <w:rFonts w:ascii="Comic Sans MS" w:hAnsi="Comic Sans MS"/>
                    </w:rPr>
                    <w:t>Positivismo</w:t>
                  </w:r>
                </w:p>
              </w:txbxContent>
            </v:textbox>
          </v:shape>
        </w:pict>
      </w:r>
      <w:r w:rsidR="00983A0A">
        <w:rPr>
          <w:noProof/>
          <w:lang w:eastAsia="es-MX"/>
        </w:rPr>
        <w:pict>
          <v:shape id="_x0000_s1027" type="#_x0000_t202" style="position:absolute;margin-left:-16.35pt;margin-top:31.6pt;width:99.35pt;height:26.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983A0A" w:rsidRPr="00983A0A" w:rsidRDefault="00983A0A" w:rsidP="00983A0A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 w:rsidRPr="00983A0A">
                    <w:rPr>
                      <w:rFonts w:ascii="Comic Sans MS" w:hAnsi="Comic Sans MS"/>
                      <w:b/>
                      <w:sz w:val="20"/>
                    </w:rPr>
                    <w:t>METODOLOGÍA</w:t>
                  </w:r>
                </w:p>
              </w:txbxContent>
            </v:textbox>
          </v:shape>
        </w:pict>
      </w:r>
      <w:r w:rsidR="00983A0A">
        <w:rPr>
          <w:noProof/>
          <w:lang w:eastAsia="es-MX"/>
        </w:rPr>
        <w:pict>
          <v:shape id="_x0000_s1026" type="#_x0000_t202" style="position:absolute;margin-left:206.35pt;margin-top:-46.15pt;width:234.2pt;height:35.6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983A0A" w:rsidRPr="00983A0A" w:rsidRDefault="00983A0A" w:rsidP="00983A0A">
                  <w:pPr>
                    <w:jc w:val="center"/>
                    <w:rPr>
                      <w:rFonts w:ascii="Comic Sans MS" w:hAnsi="Comic Sans MS"/>
                      <w:b/>
                      <w:sz w:val="36"/>
                    </w:rPr>
                  </w:pPr>
                  <w:r w:rsidRPr="00983A0A">
                    <w:rPr>
                      <w:rFonts w:ascii="Comic Sans MS" w:hAnsi="Comic Sans MS"/>
                      <w:b/>
                      <w:sz w:val="36"/>
                    </w:rPr>
                    <w:t>IR HACIA LA GENTE</w:t>
                  </w:r>
                </w:p>
              </w:txbxContent>
            </v:textbox>
          </v:shape>
        </w:pict>
      </w:r>
    </w:p>
    <w:sectPr w:rsidR="00EF1EA0" w:rsidSect="00D93EA6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3A0A"/>
    <w:rsid w:val="0067187A"/>
    <w:rsid w:val="00983A0A"/>
    <w:rsid w:val="009859A2"/>
    <w:rsid w:val="00AA5C50"/>
    <w:rsid w:val="00D93EA6"/>
    <w:rsid w:val="00DC1F50"/>
    <w:rsid w:val="00EF1EA0"/>
    <w:rsid w:val="00FB0914"/>
    <w:rsid w:val="00FB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1</cp:revision>
  <dcterms:created xsi:type="dcterms:W3CDTF">2014-11-04T11:09:00Z</dcterms:created>
  <dcterms:modified xsi:type="dcterms:W3CDTF">2014-11-04T11:41:00Z</dcterms:modified>
</cp:coreProperties>
</file>